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45" w:rsidRDefault="00F66745" w:rsidP="00F66745">
      <w:pPr>
        <w:jc w:val="both"/>
        <w:rPr>
          <w:b/>
          <w:color w:val="FF0000"/>
          <w:spacing w:val="-6"/>
          <w:sz w:val="30"/>
          <w:szCs w:val="30"/>
        </w:rPr>
      </w:pPr>
      <w:r>
        <w:rPr>
          <w:b/>
          <w:color w:val="FF0000"/>
          <w:spacing w:val="-6"/>
          <w:sz w:val="30"/>
          <w:szCs w:val="30"/>
        </w:rPr>
        <w:t>Внимание: КАНИКУЛЫ!</w:t>
      </w:r>
    </w:p>
    <w:p w:rsidR="00F66745" w:rsidRPr="00F66745" w:rsidRDefault="00F66745" w:rsidP="00F66745">
      <w:pPr>
        <w:rPr>
          <w:sz w:val="28"/>
          <w:szCs w:val="28"/>
        </w:rPr>
      </w:pPr>
      <w:r w:rsidRPr="00423FCF">
        <w:rPr>
          <w:spacing w:val="-6"/>
          <w:sz w:val="26"/>
          <w:szCs w:val="26"/>
        </w:rPr>
        <w:t xml:space="preserve">1.Прежде чем идти куда − то,  мысленно </w:t>
      </w:r>
      <w:r w:rsidRPr="00423FCF">
        <w:rPr>
          <w:spacing w:val="-5"/>
          <w:sz w:val="26"/>
          <w:szCs w:val="26"/>
        </w:rPr>
        <w:t xml:space="preserve">представь себе маршрут и отметь в </w:t>
      </w:r>
      <w:r w:rsidRPr="00423FCF">
        <w:rPr>
          <w:spacing w:val="-6"/>
          <w:sz w:val="26"/>
          <w:szCs w:val="26"/>
        </w:rPr>
        <w:t>нем места, представляющие наибольшую опасность.</w:t>
      </w:r>
      <w:r w:rsidRPr="00423FCF">
        <w:rPr>
          <w:spacing w:val="-5"/>
          <w:sz w:val="26"/>
          <w:szCs w:val="26"/>
        </w:rPr>
        <w:t xml:space="preserve"> Из всех маршрутов движения выбирай тот, который наиболее безопасный (рекомендован </w:t>
      </w:r>
      <w:r w:rsidRPr="00423FCF">
        <w:rPr>
          <w:spacing w:val="-6"/>
          <w:sz w:val="26"/>
          <w:szCs w:val="26"/>
        </w:rPr>
        <w:t xml:space="preserve">родителями, неоднократно проверен </w:t>
      </w:r>
      <w:r w:rsidRPr="00423FCF">
        <w:rPr>
          <w:spacing w:val="-4"/>
          <w:sz w:val="26"/>
          <w:szCs w:val="26"/>
        </w:rPr>
        <w:t>и т.д.);</w:t>
      </w:r>
    </w:p>
    <w:p w:rsidR="00F66745" w:rsidRPr="00423FCF" w:rsidRDefault="00F66745" w:rsidP="00F66745">
      <w:pPr>
        <w:ind w:firstLine="540"/>
        <w:rPr>
          <w:spacing w:val="-6"/>
          <w:sz w:val="26"/>
          <w:szCs w:val="26"/>
        </w:rPr>
      </w:pPr>
      <w:r w:rsidRPr="00423FCF">
        <w:rPr>
          <w:spacing w:val="-6"/>
          <w:sz w:val="26"/>
          <w:szCs w:val="26"/>
        </w:rPr>
        <w:t xml:space="preserve">2.Первое правило пешехода − подошел к дороге − остановись!; </w:t>
      </w:r>
    </w:p>
    <w:p w:rsidR="00F66745" w:rsidRPr="00423FCF" w:rsidRDefault="00F66745" w:rsidP="00F66745">
      <w:pPr>
        <w:ind w:firstLine="540"/>
        <w:rPr>
          <w:spacing w:val="-7"/>
          <w:sz w:val="26"/>
          <w:szCs w:val="26"/>
        </w:rPr>
      </w:pPr>
      <w:r w:rsidRPr="00423FCF">
        <w:rPr>
          <w:spacing w:val="-6"/>
          <w:sz w:val="26"/>
          <w:szCs w:val="26"/>
        </w:rPr>
        <w:t>3.Улицы и перекрёстки не переходи «по диагонали»;</w:t>
      </w:r>
    </w:p>
    <w:p w:rsidR="00F66745" w:rsidRPr="00423FCF" w:rsidRDefault="00F66745" w:rsidP="00F66745">
      <w:pPr>
        <w:ind w:firstLine="540"/>
        <w:rPr>
          <w:spacing w:val="-6"/>
          <w:sz w:val="26"/>
          <w:szCs w:val="26"/>
        </w:rPr>
      </w:pPr>
      <w:r w:rsidRPr="00423FCF">
        <w:rPr>
          <w:spacing w:val="-6"/>
          <w:sz w:val="26"/>
          <w:szCs w:val="26"/>
        </w:rPr>
        <w:t>4.Переходи дорогу в установленных местах: по регулируемым, нерегулируемым пешеходным переходам под прямым углом к краю проезжей части!;</w:t>
      </w:r>
    </w:p>
    <w:p w:rsidR="00F66745" w:rsidRPr="00423FCF" w:rsidRDefault="00F66745" w:rsidP="00F66745">
      <w:pPr>
        <w:ind w:firstLine="540"/>
        <w:rPr>
          <w:spacing w:val="-6"/>
          <w:sz w:val="26"/>
          <w:szCs w:val="26"/>
        </w:rPr>
      </w:pPr>
      <w:r w:rsidRPr="00423FCF">
        <w:rPr>
          <w:spacing w:val="-6"/>
          <w:sz w:val="26"/>
          <w:szCs w:val="26"/>
        </w:rPr>
        <w:t>5.Не забывай о ситуациях закрытого обзора проезжей части, так называемых «дорожных ловушках». Нужно уметь предвидеть опасную ситуацию и четко знать, как в них поступать, чтобы избежать беды;</w:t>
      </w:r>
    </w:p>
    <w:p w:rsidR="00F66745" w:rsidRPr="00423FCF" w:rsidRDefault="00F66745" w:rsidP="00F66745">
      <w:pPr>
        <w:ind w:firstLine="540"/>
        <w:rPr>
          <w:spacing w:val="-5"/>
          <w:sz w:val="26"/>
          <w:szCs w:val="26"/>
        </w:rPr>
      </w:pPr>
      <w:r w:rsidRPr="00423FCF">
        <w:rPr>
          <w:spacing w:val="-5"/>
          <w:sz w:val="26"/>
          <w:szCs w:val="26"/>
        </w:rPr>
        <w:t>6.</w:t>
      </w:r>
      <w:r w:rsidRPr="00423FCF">
        <w:rPr>
          <w:spacing w:val="-6"/>
          <w:sz w:val="26"/>
          <w:szCs w:val="26"/>
        </w:rPr>
        <w:t xml:space="preserve">Реагируй на все изменения погоды и </w:t>
      </w:r>
      <w:r w:rsidRPr="00423FCF">
        <w:rPr>
          <w:spacing w:val="-5"/>
          <w:sz w:val="26"/>
          <w:szCs w:val="26"/>
        </w:rPr>
        <w:t xml:space="preserve">условий видимости как на </w:t>
      </w:r>
      <w:r w:rsidRPr="00423FCF">
        <w:rPr>
          <w:spacing w:val="-6"/>
          <w:sz w:val="26"/>
          <w:szCs w:val="26"/>
        </w:rPr>
        <w:t>повышение уровня опасности.</w:t>
      </w:r>
    </w:p>
    <w:p w:rsidR="00F66745" w:rsidRPr="00277E52" w:rsidRDefault="00F66745" w:rsidP="00F66745">
      <w:pPr>
        <w:ind w:firstLine="540"/>
        <w:rPr>
          <w:spacing w:val="-6"/>
          <w:sz w:val="28"/>
          <w:szCs w:val="28"/>
        </w:rPr>
      </w:pPr>
    </w:p>
    <w:p w:rsidR="00F66745" w:rsidRPr="001557BA" w:rsidRDefault="00F66745" w:rsidP="00F66745">
      <w:pPr>
        <w:rPr>
          <w:color w:val="0000FF"/>
          <w:spacing w:val="-6"/>
          <w:sz w:val="28"/>
          <w:szCs w:val="28"/>
        </w:rPr>
      </w:pPr>
      <w:r w:rsidRPr="001557BA">
        <w:rPr>
          <w:color w:val="0000FF"/>
          <w:spacing w:val="-6"/>
          <w:sz w:val="28"/>
          <w:szCs w:val="28"/>
        </w:rPr>
        <w:t xml:space="preserve">ПАМЯТКА </w:t>
      </w:r>
      <w:r>
        <w:rPr>
          <w:color w:val="0000FF"/>
          <w:spacing w:val="-6"/>
          <w:sz w:val="28"/>
          <w:szCs w:val="28"/>
        </w:rPr>
        <w:t xml:space="preserve"> </w:t>
      </w:r>
      <w:r w:rsidRPr="001557BA">
        <w:rPr>
          <w:color w:val="0000FF"/>
          <w:spacing w:val="-6"/>
          <w:sz w:val="28"/>
          <w:szCs w:val="28"/>
        </w:rPr>
        <w:t xml:space="preserve">ЮНОМУ </w:t>
      </w:r>
      <w:r>
        <w:rPr>
          <w:color w:val="0000FF"/>
          <w:spacing w:val="-6"/>
          <w:sz w:val="28"/>
          <w:szCs w:val="28"/>
        </w:rPr>
        <w:t xml:space="preserve"> </w:t>
      </w:r>
      <w:r w:rsidRPr="001557BA">
        <w:rPr>
          <w:color w:val="0000FF"/>
          <w:spacing w:val="-6"/>
          <w:sz w:val="28"/>
          <w:szCs w:val="28"/>
        </w:rPr>
        <w:t>ВЕЛОС</w:t>
      </w:r>
      <w:r>
        <w:rPr>
          <w:color w:val="0000FF"/>
          <w:spacing w:val="-6"/>
          <w:sz w:val="28"/>
          <w:szCs w:val="28"/>
        </w:rPr>
        <w:t>И</w:t>
      </w:r>
      <w:r w:rsidRPr="001557BA">
        <w:rPr>
          <w:color w:val="0000FF"/>
          <w:spacing w:val="-6"/>
          <w:sz w:val="28"/>
          <w:szCs w:val="28"/>
        </w:rPr>
        <w:t>П</w:t>
      </w:r>
      <w:r>
        <w:rPr>
          <w:color w:val="0000FF"/>
          <w:spacing w:val="-6"/>
          <w:sz w:val="28"/>
          <w:szCs w:val="28"/>
        </w:rPr>
        <w:t>Е</w:t>
      </w:r>
      <w:r w:rsidRPr="001557BA">
        <w:rPr>
          <w:color w:val="0000FF"/>
          <w:spacing w:val="-6"/>
          <w:sz w:val="28"/>
          <w:szCs w:val="28"/>
        </w:rPr>
        <w:t>ДИСТУ</w:t>
      </w:r>
    </w:p>
    <w:p w:rsidR="00F66745" w:rsidRPr="00423FCF" w:rsidRDefault="00F66745" w:rsidP="00F66745">
      <w:pPr>
        <w:ind w:firstLine="540"/>
        <w:rPr>
          <w:spacing w:val="-6"/>
          <w:sz w:val="26"/>
          <w:szCs w:val="26"/>
        </w:rPr>
      </w:pPr>
      <w:r w:rsidRPr="00423FCF">
        <w:rPr>
          <w:spacing w:val="-6"/>
          <w:sz w:val="26"/>
          <w:szCs w:val="26"/>
        </w:rPr>
        <w:t>−До 14 лет дети могут ездить только внутри двора, на специальных площадках, по велодорожкам, выезжать на дорогу строго запрещено;</w:t>
      </w:r>
    </w:p>
    <w:p w:rsidR="00F66745" w:rsidRPr="00423FCF" w:rsidRDefault="00F66745" w:rsidP="00F66745">
      <w:pPr>
        <w:ind w:firstLine="540"/>
        <w:rPr>
          <w:spacing w:val="-4"/>
          <w:sz w:val="26"/>
          <w:szCs w:val="26"/>
        </w:rPr>
      </w:pPr>
      <w:r w:rsidRPr="00423FCF">
        <w:rPr>
          <w:spacing w:val="-6"/>
          <w:sz w:val="26"/>
          <w:szCs w:val="26"/>
        </w:rPr>
        <w:t>−Учиться ездить на велосипеде надо в тех местах, где нет движения автомобилей, во дворах, на велодорожках, а не на тротуаре и пешеходных дорожках. Там движение на велосипедах запрещено. Нельзя учиться ездить на обочинах, это очень опасно;</w:t>
      </w:r>
    </w:p>
    <w:p w:rsidR="00F66745" w:rsidRPr="00423FCF" w:rsidRDefault="00F66745" w:rsidP="00F66745">
      <w:pPr>
        <w:ind w:firstLine="540"/>
        <w:rPr>
          <w:spacing w:val="-4"/>
          <w:sz w:val="26"/>
          <w:szCs w:val="26"/>
        </w:rPr>
      </w:pPr>
      <w:r w:rsidRPr="00423FCF">
        <w:rPr>
          <w:spacing w:val="-6"/>
          <w:sz w:val="26"/>
          <w:szCs w:val="26"/>
        </w:rPr>
        <w:t xml:space="preserve">−Если велосипедная дорожка пересекается с дорогой и вам нужно перебраться на противоположную сторону дороги, то необходимо остановиться, сойти с велосипеда и продолжить движение в качестве пешехода; </w:t>
      </w:r>
    </w:p>
    <w:p w:rsidR="00F66745" w:rsidRPr="00423FCF" w:rsidRDefault="00F66745" w:rsidP="00F66745">
      <w:pPr>
        <w:ind w:firstLine="540"/>
        <w:rPr>
          <w:spacing w:val="-6"/>
          <w:sz w:val="26"/>
          <w:szCs w:val="26"/>
        </w:rPr>
      </w:pPr>
      <w:r w:rsidRPr="00423FCF">
        <w:rPr>
          <w:spacing w:val="-6"/>
          <w:sz w:val="26"/>
          <w:szCs w:val="26"/>
        </w:rPr>
        <w:t>−Перевозить свой велосипед на другую строну дороги разрешено лишь при зеленом сигнале светофора, при красном и желтом выходить на проезжую часть нельзя;</w:t>
      </w:r>
    </w:p>
    <w:p w:rsidR="00F66745" w:rsidRPr="00423FCF" w:rsidRDefault="00F66745" w:rsidP="00F66745">
      <w:pPr>
        <w:ind w:firstLine="540"/>
        <w:rPr>
          <w:spacing w:val="-4"/>
          <w:sz w:val="26"/>
          <w:szCs w:val="26"/>
        </w:rPr>
      </w:pPr>
      <w:r w:rsidRPr="00423FCF">
        <w:rPr>
          <w:spacing w:val="-6"/>
          <w:sz w:val="26"/>
          <w:szCs w:val="26"/>
        </w:rPr>
        <w:t>−На дороге велосипедистам нельзя находится дальше правого ряда;</w:t>
      </w:r>
    </w:p>
    <w:p w:rsidR="00F66745" w:rsidRPr="00423FCF" w:rsidRDefault="00F66745" w:rsidP="00F66745">
      <w:pPr>
        <w:ind w:firstLine="540"/>
        <w:rPr>
          <w:spacing w:val="-4"/>
          <w:sz w:val="26"/>
          <w:szCs w:val="26"/>
        </w:rPr>
      </w:pPr>
      <w:r w:rsidRPr="00423FCF">
        <w:rPr>
          <w:spacing w:val="-6"/>
          <w:sz w:val="26"/>
          <w:szCs w:val="26"/>
        </w:rPr>
        <w:t>−</w:t>
      </w:r>
      <w:r w:rsidRPr="00423FCF">
        <w:rPr>
          <w:spacing w:val="-4"/>
          <w:sz w:val="26"/>
          <w:szCs w:val="26"/>
        </w:rPr>
        <w:t>Запрещена езда на велосипеде, не держась за руль, хотя бы одной рукой;</w:t>
      </w:r>
    </w:p>
    <w:p w:rsidR="00F66745" w:rsidRPr="00423FCF" w:rsidRDefault="00F66745" w:rsidP="00F66745">
      <w:pPr>
        <w:ind w:firstLine="540"/>
        <w:rPr>
          <w:spacing w:val="-4"/>
          <w:sz w:val="26"/>
          <w:szCs w:val="26"/>
        </w:rPr>
      </w:pPr>
      <w:r w:rsidRPr="00423FCF">
        <w:rPr>
          <w:spacing w:val="-6"/>
          <w:sz w:val="26"/>
          <w:szCs w:val="26"/>
        </w:rPr>
        <w:t>−</w:t>
      </w:r>
      <w:r w:rsidRPr="00423FCF">
        <w:rPr>
          <w:spacing w:val="-4"/>
          <w:sz w:val="26"/>
          <w:szCs w:val="26"/>
        </w:rPr>
        <w:t>Запрещается перевозить пассажиров;</w:t>
      </w:r>
    </w:p>
    <w:p w:rsidR="00F66745" w:rsidRPr="00423FCF" w:rsidRDefault="00F66745" w:rsidP="00F66745">
      <w:pPr>
        <w:ind w:firstLine="540"/>
        <w:rPr>
          <w:spacing w:val="-4"/>
          <w:sz w:val="26"/>
          <w:szCs w:val="26"/>
        </w:rPr>
      </w:pPr>
      <w:r w:rsidRPr="00423FCF">
        <w:rPr>
          <w:spacing w:val="-6"/>
          <w:sz w:val="26"/>
          <w:szCs w:val="26"/>
        </w:rPr>
        <w:lastRenderedPageBreak/>
        <w:t>−</w:t>
      </w:r>
      <w:r w:rsidRPr="00423FCF">
        <w:rPr>
          <w:spacing w:val="-4"/>
          <w:sz w:val="26"/>
          <w:szCs w:val="26"/>
        </w:rPr>
        <w:t>Следите за исправностью своего велосипеда. Перед началом движения проверяйте исправность тормозов, звонка, надежность крепления руля и сиденья, если необходимо, подкачайте шины;</w:t>
      </w:r>
    </w:p>
    <w:p w:rsidR="00F66745" w:rsidRPr="00423FCF" w:rsidRDefault="00F66745" w:rsidP="00F66745">
      <w:pPr>
        <w:ind w:firstLine="540"/>
        <w:rPr>
          <w:spacing w:val="-4"/>
          <w:sz w:val="26"/>
          <w:szCs w:val="26"/>
        </w:rPr>
      </w:pPr>
      <w:r w:rsidRPr="00423FCF">
        <w:rPr>
          <w:spacing w:val="-6"/>
          <w:sz w:val="26"/>
          <w:szCs w:val="26"/>
        </w:rPr>
        <w:t>−Помните, что достижение 14-летнего возраста не дает вам права выезда на проезжую часть без  четких знаний Правил дорожного движения!</w:t>
      </w:r>
    </w:p>
    <w:p w:rsidR="00F66745" w:rsidRPr="00423FCF" w:rsidRDefault="00F66745" w:rsidP="00F66745">
      <w:pPr>
        <w:rPr>
          <w:spacing w:val="-4"/>
          <w:sz w:val="26"/>
          <w:szCs w:val="26"/>
        </w:rPr>
      </w:pPr>
    </w:p>
    <w:p w:rsidR="00F66745" w:rsidRPr="00423FCF" w:rsidRDefault="00F66745" w:rsidP="00F66745">
      <w:pPr>
        <w:tabs>
          <w:tab w:val="left" w:pos="0"/>
          <w:tab w:val="left" w:pos="900"/>
          <w:tab w:val="left" w:pos="1080"/>
          <w:tab w:val="left" w:pos="1260"/>
        </w:tabs>
        <w:rPr>
          <w:spacing w:val="-4"/>
          <w:sz w:val="26"/>
          <w:szCs w:val="26"/>
        </w:rPr>
      </w:pPr>
      <w:r w:rsidRPr="00184DBE">
        <w:rPr>
          <w:b/>
        </w:rPr>
        <w:t>Отделение пропаганды ГИБДД г. Екатеринбурга</w:t>
      </w:r>
    </w:p>
    <w:p w:rsidR="00F66745" w:rsidRDefault="00F66745" w:rsidP="00F66745"/>
    <w:sectPr w:rsidR="00F66745" w:rsidSect="00E8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6745"/>
    <w:rsid w:val="00E80187"/>
    <w:rsid w:val="00F6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F6674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6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2015-07-16T19:16:00Z</dcterms:created>
  <dcterms:modified xsi:type="dcterms:W3CDTF">2015-07-16T19:16:00Z</dcterms:modified>
</cp:coreProperties>
</file>