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УТВЕРЖДАЮ</w:t>
      </w: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jc w:val="right"/>
        <w:rPr>
          <w:rFonts w:ascii="Times New Roman" w:hAnsi="Times New Roman" w:cs="Times New Roman"/>
          <w:sz w:val="19"/>
          <w:szCs w:val="19"/>
        </w:rPr>
      </w:pP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jc w:val="right"/>
        <w:rPr>
          <w:rFonts w:ascii="Times New Roman" w:hAnsi="Times New Roman" w:cs="Times New Roman"/>
          <w:sz w:val="19"/>
          <w:szCs w:val="19"/>
        </w:rPr>
      </w:pP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  <w:u w:val="single"/>
        </w:rPr>
        <w:t>Начальник Управления образования Ленинского района Департамента образования Администрации города Екатеринбурга</w:t>
      </w:r>
      <w:r w:rsidRPr="00AC630F">
        <w:rPr>
          <w:rFonts w:ascii="Times New Roman" w:hAnsi="Times New Roman" w:cs="Times New Roman"/>
          <w:sz w:val="19"/>
          <w:szCs w:val="19"/>
        </w:rPr>
        <w:t>_____________________</w:t>
      </w:r>
    </w:p>
    <w:p w:rsidR="00CC1163" w:rsidRPr="00AC630F" w:rsidRDefault="00CC1163" w:rsidP="00CC1163">
      <w:pPr>
        <w:pStyle w:val="ConsPlusNonformat"/>
        <w:ind w:left="5529" w:hanging="2694"/>
        <w:jc w:val="right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        (наименование должности руководителя</w:t>
      </w:r>
      <w:r w:rsidRPr="00AC630F">
        <w:rPr>
          <w:rFonts w:ascii="Times New Roman" w:hAnsi="Times New Roman" w:cs="Times New Roman"/>
          <w:sz w:val="19"/>
          <w:szCs w:val="19"/>
        </w:rPr>
        <w:tab/>
      </w:r>
    </w:p>
    <w:p w:rsidR="00CC1163" w:rsidRPr="00AC630F" w:rsidRDefault="00CC1163" w:rsidP="00CC1163">
      <w:pPr>
        <w:pStyle w:val="ConsPlusNonformat"/>
        <w:ind w:left="5529" w:hanging="2694"/>
        <w:jc w:val="right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органа, осуществляющего функции учредителя)   </w:t>
      </w: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rPr>
          <w:rFonts w:ascii="Times New Roman" w:hAnsi="Times New Roman" w:cs="Times New Roman"/>
          <w:sz w:val="19"/>
          <w:szCs w:val="19"/>
        </w:rPr>
      </w:pP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___________</w:t>
      </w:r>
      <w:r w:rsidRPr="00AC630F">
        <w:rPr>
          <w:rFonts w:ascii="Times New Roman" w:hAnsi="Times New Roman" w:cs="Times New Roman"/>
          <w:sz w:val="19"/>
          <w:szCs w:val="19"/>
        </w:rPr>
        <w:tab/>
      </w:r>
      <w:r w:rsidR="00C03F53" w:rsidRPr="00AC630F">
        <w:rPr>
          <w:rFonts w:ascii="Times New Roman" w:hAnsi="Times New Roman" w:cs="Times New Roman"/>
          <w:sz w:val="19"/>
          <w:szCs w:val="19"/>
        </w:rPr>
        <w:t xml:space="preserve">               </w:t>
      </w:r>
      <w:r w:rsidRPr="00AC630F">
        <w:rPr>
          <w:rFonts w:ascii="Times New Roman" w:hAnsi="Times New Roman" w:cs="Times New Roman"/>
          <w:sz w:val="19"/>
          <w:szCs w:val="19"/>
        </w:rPr>
        <w:t>_</w:t>
      </w:r>
      <w:r w:rsidRPr="00AC630F">
        <w:rPr>
          <w:rFonts w:ascii="Times New Roman" w:hAnsi="Times New Roman" w:cs="Times New Roman"/>
          <w:sz w:val="19"/>
          <w:szCs w:val="19"/>
          <w:u w:val="single"/>
        </w:rPr>
        <w:t>Лежнина Т.В.</w:t>
      </w:r>
      <w:r w:rsidRPr="00AC630F">
        <w:rPr>
          <w:rFonts w:ascii="Times New Roman" w:hAnsi="Times New Roman" w:cs="Times New Roman"/>
          <w:sz w:val="19"/>
          <w:szCs w:val="19"/>
        </w:rPr>
        <w:t>_</w:t>
      </w: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 w:firstLine="708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(</w:t>
      </w:r>
      <w:proofErr w:type="gramStart"/>
      <w:r w:rsidRPr="00AC630F">
        <w:rPr>
          <w:rFonts w:ascii="Times New Roman" w:hAnsi="Times New Roman" w:cs="Times New Roman"/>
          <w:sz w:val="19"/>
          <w:szCs w:val="19"/>
        </w:rPr>
        <w:t xml:space="preserve">подпись)   </w:t>
      </w:r>
      <w:proofErr w:type="gramEnd"/>
      <w:r w:rsidRPr="00AC630F">
        <w:rPr>
          <w:rFonts w:ascii="Times New Roman" w:hAnsi="Times New Roman" w:cs="Times New Roman"/>
          <w:sz w:val="19"/>
          <w:szCs w:val="19"/>
        </w:rPr>
        <w:t xml:space="preserve">              (инициалы, фамилия)</w:t>
      </w:r>
    </w:p>
    <w:p w:rsidR="00CC1163" w:rsidRPr="00AC630F" w:rsidRDefault="00CC1163" w:rsidP="00CC1163">
      <w:pPr>
        <w:pStyle w:val="ConsPlusNonformat"/>
        <w:tabs>
          <w:tab w:val="left" w:pos="-709"/>
          <w:tab w:val="left" w:pos="-567"/>
          <w:tab w:val="left" w:pos="142"/>
        </w:tabs>
        <w:ind w:left="4248"/>
        <w:jc w:val="right"/>
        <w:rPr>
          <w:rFonts w:ascii="Times New Roman" w:hAnsi="Times New Roman" w:cs="Times New Roman"/>
          <w:sz w:val="19"/>
          <w:szCs w:val="19"/>
        </w:rPr>
      </w:pPr>
    </w:p>
    <w:p w:rsidR="00920BDA" w:rsidRPr="00AC630F" w:rsidRDefault="00CC1163" w:rsidP="00CC1163">
      <w:pPr>
        <w:pStyle w:val="ConsPlusNonformat"/>
        <w:ind w:left="4248"/>
        <w:rPr>
          <w:rFonts w:ascii="Times New Roman" w:hAnsi="Times New Roman" w:cs="Times New Roman"/>
          <w:sz w:val="19"/>
          <w:szCs w:val="19"/>
        </w:rPr>
      </w:pPr>
      <w:proofErr w:type="gramStart"/>
      <w:r w:rsidRPr="00AC630F">
        <w:rPr>
          <w:rFonts w:ascii="Times New Roman" w:hAnsi="Times New Roman" w:cs="Times New Roman"/>
          <w:sz w:val="19"/>
          <w:szCs w:val="19"/>
        </w:rPr>
        <w:t xml:space="preserve">«  </w:t>
      </w:r>
      <w:proofErr w:type="gramEnd"/>
      <w:r w:rsidRPr="00AC630F">
        <w:rPr>
          <w:rFonts w:ascii="Times New Roman" w:hAnsi="Times New Roman" w:cs="Times New Roman"/>
          <w:sz w:val="19"/>
          <w:szCs w:val="19"/>
        </w:rPr>
        <w:t xml:space="preserve">    »_________________</w:t>
      </w:r>
      <w:r w:rsidR="007435D7" w:rsidRPr="00AC630F">
        <w:rPr>
          <w:rFonts w:ascii="Times New Roman" w:hAnsi="Times New Roman" w:cs="Times New Roman"/>
          <w:sz w:val="19"/>
          <w:szCs w:val="19"/>
        </w:rPr>
        <w:t xml:space="preserve"> 202</w:t>
      </w:r>
      <w:r w:rsidR="0072327E" w:rsidRPr="00AC630F">
        <w:rPr>
          <w:rFonts w:ascii="Times New Roman" w:hAnsi="Times New Roman" w:cs="Times New Roman"/>
          <w:sz w:val="19"/>
          <w:szCs w:val="19"/>
        </w:rPr>
        <w:t>1</w:t>
      </w:r>
      <w:r w:rsidRPr="00AC630F">
        <w:rPr>
          <w:rFonts w:ascii="Times New Roman" w:hAnsi="Times New Roman" w:cs="Times New Roman"/>
          <w:sz w:val="19"/>
          <w:szCs w:val="19"/>
        </w:rPr>
        <w:t xml:space="preserve"> г.</w:t>
      </w:r>
    </w:p>
    <w:p w:rsidR="00920BDA" w:rsidRPr="00AC630F" w:rsidRDefault="00920BDA" w:rsidP="00920B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1971BD" w:rsidRPr="00AC630F" w:rsidRDefault="001971BD" w:rsidP="001971BD">
      <w:pPr>
        <w:pStyle w:val="ConsPlusNonformat"/>
        <w:jc w:val="right"/>
        <w:rPr>
          <w:rFonts w:ascii="Times New Roman" w:hAnsi="Times New Roman" w:cs="Times New Roman"/>
          <w:color w:val="FF0000"/>
          <w:sz w:val="19"/>
          <w:szCs w:val="19"/>
        </w:rPr>
      </w:pPr>
    </w:p>
    <w:p w:rsidR="00920BDA" w:rsidRPr="00AC630F" w:rsidRDefault="00920BDA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ОТЧЕТ</w:t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О РЕЗУЛЬТАТАХ ДЕЯТЕЛЬНОСТИ</w:t>
      </w:r>
    </w:p>
    <w:p w:rsidR="003F6CBF" w:rsidRPr="00AC630F" w:rsidRDefault="003F6CBF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240AE1" w:rsidRPr="00AC630F" w:rsidRDefault="00240AE1" w:rsidP="00240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Муниципального автономного общеобразовательного учреждения </w:t>
      </w:r>
    </w:p>
    <w:p w:rsidR="00240AE1" w:rsidRPr="00AC630F" w:rsidRDefault="00240AE1" w:rsidP="00240A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средней общеобразовательной школы №</w:t>
      </w:r>
      <w:r w:rsidR="002313AA" w:rsidRPr="00AC630F">
        <w:rPr>
          <w:rFonts w:ascii="Times New Roman" w:hAnsi="Times New Roman" w:cs="Times New Roman"/>
          <w:sz w:val="19"/>
          <w:szCs w:val="19"/>
        </w:rPr>
        <w:t>93</w:t>
      </w:r>
    </w:p>
    <w:p w:rsidR="00690969" w:rsidRPr="00AC630F" w:rsidRDefault="00690969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И ОБ ИСПОЛЬЗОВАНИИ ЗАКРЕПЛЕННОГО ЗА НИМ</w:t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МУНИЦИПАЛЬНОГО ИМУЩЕСТВА ЗА </w:t>
      </w:r>
      <w:r w:rsidR="00EB26F7" w:rsidRPr="00AC630F">
        <w:rPr>
          <w:rFonts w:ascii="Times New Roman" w:hAnsi="Times New Roman" w:cs="Times New Roman"/>
          <w:sz w:val="19"/>
          <w:szCs w:val="19"/>
        </w:rPr>
        <w:t>20</w:t>
      </w:r>
      <w:r w:rsidR="0072327E" w:rsidRPr="00AC630F">
        <w:rPr>
          <w:rFonts w:ascii="Times New Roman" w:hAnsi="Times New Roman" w:cs="Times New Roman"/>
          <w:sz w:val="19"/>
          <w:szCs w:val="19"/>
        </w:rPr>
        <w:t>20</w:t>
      </w:r>
      <w:r w:rsidRPr="00AC630F">
        <w:rPr>
          <w:rFonts w:ascii="Times New Roman" w:hAnsi="Times New Roman" w:cs="Times New Roman"/>
          <w:sz w:val="19"/>
          <w:szCs w:val="19"/>
        </w:rPr>
        <w:t xml:space="preserve"> ГОД</w:t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9"/>
          <w:szCs w:val="19"/>
        </w:rPr>
      </w:pP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Раздел 1. ОБЩИЕ СВЕДЕНИЯ ОБ УЧРЕЖДЕНИИ</w:t>
      </w: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1. Общие сведения:</w:t>
      </w: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9923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8373B3" w:rsidRPr="00AC630F" w:rsidTr="0080318E">
        <w:trPr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Полное наименование учреждения                   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Муниципальное автономное общеобразовательное учреждение - средняя общеобразовательная школа №93</w:t>
            </w:r>
          </w:p>
        </w:tc>
      </w:tr>
      <w:tr w:rsidR="008373B3" w:rsidRPr="00AC630F" w:rsidTr="0080318E">
        <w:trPr>
          <w:trHeight w:val="540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Реквизиты муниципального правового акта,   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в соответствии с которым создано учреждение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(наименование, номер, дата)                      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Свидетельство о государственной регистрации некоммерческой организации № 06354-1 серия </w:t>
            </w: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-ЕИ 01.03.1996 г.</w:t>
            </w:r>
          </w:p>
        </w:tc>
      </w:tr>
      <w:tr w:rsidR="008373B3" w:rsidRPr="00AC630F" w:rsidTr="0080318E">
        <w:trPr>
          <w:trHeight w:val="513"/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Юридический адрес учреждения                      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620142 г. Екатеринбург, ул.8 Марта, 89</w:t>
            </w:r>
          </w:p>
        </w:tc>
      </w:tr>
      <w:tr w:rsidR="008373B3" w:rsidRPr="00AC630F" w:rsidTr="0080318E">
        <w:trPr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Учредитель                                        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Департамент образования Администрации г. Екатеринбурга</w:t>
            </w:r>
          </w:p>
        </w:tc>
      </w:tr>
      <w:tr w:rsidR="008373B3" w:rsidRPr="00AC630F" w:rsidTr="0080318E">
        <w:trPr>
          <w:tblCellSpacing w:w="5" w:type="nil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Руководитель (должность, фамилия, инициалы)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Директор</w:t>
            </w:r>
            <w:r w:rsidR="0072327E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Усова О. Н.</w:t>
            </w:r>
          </w:p>
        </w:tc>
      </w:tr>
    </w:tbl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2. Сведения о численности работников учреждения и заработной плате работников учреждения:</w:t>
      </w: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9949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12"/>
        <w:gridCol w:w="2694"/>
        <w:gridCol w:w="1443"/>
      </w:tblGrid>
      <w:tr w:rsidR="008373B3" w:rsidRPr="00AC630F" w:rsidTr="0080318E">
        <w:trPr>
          <w:trHeight w:val="360"/>
          <w:tblCellSpacing w:w="5" w:type="nil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отчетному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год</w:t>
            </w:r>
          </w:p>
        </w:tc>
      </w:tr>
      <w:tr w:rsidR="000A3C95" w:rsidRPr="00AC630F" w:rsidTr="0080318E">
        <w:trPr>
          <w:trHeight w:val="390"/>
          <w:tblCellSpacing w:w="5" w:type="nil"/>
        </w:trPr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95" w:rsidRPr="00AC630F" w:rsidRDefault="000A3C95" w:rsidP="000A3C9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Среднегодовая численность работников, человек   </w:t>
            </w:r>
          </w:p>
          <w:p w:rsidR="000A3C95" w:rsidRPr="00AC630F" w:rsidRDefault="000A3C95" w:rsidP="000A3C9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95" w:rsidRPr="00AC630F" w:rsidRDefault="000A3C95" w:rsidP="000A3C9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57,2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95" w:rsidRPr="00AC630F" w:rsidRDefault="000A3C95" w:rsidP="000A3C9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56,9</w:t>
            </w:r>
          </w:p>
        </w:tc>
      </w:tr>
      <w:tr w:rsidR="000A3C95" w:rsidRPr="00AC630F" w:rsidTr="0080318E">
        <w:trPr>
          <w:trHeight w:val="360"/>
          <w:tblCellSpacing w:w="5" w:type="nil"/>
        </w:trPr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95" w:rsidRPr="00AC630F" w:rsidRDefault="000A3C95" w:rsidP="000A3C9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Среднемесячная заработная плата работников, тыс. руб.                       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95" w:rsidRPr="00AC630F" w:rsidRDefault="000A3C95" w:rsidP="000A3C9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41,3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95" w:rsidRPr="00AC630F" w:rsidRDefault="000A3C95" w:rsidP="000A3C9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47,4</w:t>
            </w:r>
          </w:p>
        </w:tc>
      </w:tr>
    </w:tbl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3904CD" w:rsidRPr="00AC630F" w:rsidRDefault="003904CD" w:rsidP="003904CD">
      <w:pPr>
        <w:widowControl w:val="0"/>
        <w:tabs>
          <w:tab w:val="left" w:pos="9497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hAnsi="Liberation Serif" w:cs="Times New Roman"/>
          <w:sz w:val="19"/>
          <w:szCs w:val="19"/>
        </w:rPr>
      </w:pPr>
      <w:r w:rsidRPr="00AC630F">
        <w:rPr>
          <w:rFonts w:ascii="Liberation Serif" w:hAnsi="Liberation Serif" w:cs="Times New Roman"/>
          <w:sz w:val="19"/>
          <w:szCs w:val="19"/>
        </w:rPr>
        <w:tab/>
      </w:r>
    </w:p>
    <w:p w:rsidR="003904CD" w:rsidRPr="00AC630F" w:rsidRDefault="003904CD" w:rsidP="003904CD">
      <w:pPr>
        <w:widowControl w:val="0"/>
        <w:tabs>
          <w:tab w:val="left" w:pos="9497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hAnsi="Liberation Serif" w:cs="Times New Roman"/>
          <w:sz w:val="19"/>
          <w:szCs w:val="19"/>
        </w:rPr>
      </w:pPr>
      <w:r w:rsidRPr="00AC630F">
        <w:rPr>
          <w:rFonts w:ascii="Liberation Serif" w:hAnsi="Liberation Serif" w:cs="Times New Roman"/>
          <w:sz w:val="19"/>
          <w:szCs w:val="19"/>
        </w:rPr>
        <w:t>Причины изменения количественного состава (если указанные изменения произошли): увольнение и прием сотрудников.</w:t>
      </w: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3904CD" w:rsidRPr="00AC630F" w:rsidRDefault="003904CD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672433" w:rsidRPr="00AC630F" w:rsidRDefault="00672433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br w:type="page"/>
      </w: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3. Состав наблюдательного совета:</w:t>
      </w:r>
    </w:p>
    <w:p w:rsidR="008373B3" w:rsidRPr="00AC630F" w:rsidRDefault="008373B3" w:rsidP="00837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0" w:type="auto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9"/>
        <w:gridCol w:w="5760"/>
      </w:tblGrid>
      <w:tr w:rsidR="008373B3" w:rsidRPr="00AC630F" w:rsidTr="0080318E">
        <w:trPr>
          <w:trHeight w:val="360"/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  Фамилия, инициалы  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Должность (с указанием организации, которую представляет член наблюдательного совета)   </w:t>
            </w:r>
          </w:p>
        </w:tc>
      </w:tr>
      <w:tr w:rsidR="008373B3" w:rsidRPr="00AC630F" w:rsidTr="0080318E">
        <w:trPr>
          <w:tblCellSpacing w:w="5" w:type="nil"/>
        </w:trPr>
        <w:tc>
          <w:tcPr>
            <w:tcW w:w="9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B3" w:rsidRPr="00AC630F" w:rsidRDefault="008373B3" w:rsidP="0080318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Коржановская Ольга Анатольевна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Заместитель начальника  Управления образования Ленинского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района </w:t>
            </w: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г.Екатеринбурга</w:t>
            </w:r>
            <w:proofErr w:type="spellEnd"/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Казанцева М.А.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Главный специалист Управления образования Ленинского района гор. Екатеринбурга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Бондарева Т.С.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законный представитель обучающегося, Адвокатская контора №72, заведующая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Бетчер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Любовь Борисовна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начальник территориального отдела ДУМИ по Ленинскому району 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Мордвина Наталья Дмитриевна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учитель музыки МАОУ-СОШ №93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Дмитриева Ирина Сергеевна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учитель начальных классов 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Никонова Наталия Владиславовна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учитель музыки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Васильева Надежда Анатольевна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-законный представитель обучающегося, ООО Компания СКЭТ, начальник отдела продаж 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Панченко Елена Алексеевна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законный представитель обучающегося, ЕМУП «Городской транспорт» Южное депо, кассир</w:t>
            </w:r>
          </w:p>
        </w:tc>
      </w:tr>
      <w:tr w:rsidR="0072327E" w:rsidRPr="00AC630F" w:rsidTr="0080318E">
        <w:trPr>
          <w:tblCellSpacing w:w="5" w:type="nil"/>
        </w:trPr>
        <w:tc>
          <w:tcPr>
            <w:tcW w:w="9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Коржановская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Ольга Анатольевна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Заместитель начальника  Управления образования Ленинского района </w:t>
            </w: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г.Екатеринбурга</w:t>
            </w:r>
            <w:proofErr w:type="spellEnd"/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Казанцева М.А.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Главный специалист Управления образования Ленинского района гор. Екатеринбурга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Бондарева Т.С.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законный представитель обучающегося, Адвокатская контора №72, заведующая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EAB" w:rsidRPr="00AC630F" w:rsidRDefault="0061762D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Борцова М.В.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начальник территориального отдела ДУМИ по Ленинскому району 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Мордвина Наталья Дмитриевна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учитель музыки МАОУ-СОШ №93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Дмитриева Ирина Сергеевна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учитель начальных классов 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Никонова Наталия Владиславовна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учитель музыки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Васильева Надежда Анатольевна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-законный представитель обучающегося, ООО Компания СКЭТ, начальник отдела продаж </w:t>
            </w:r>
          </w:p>
        </w:tc>
      </w:tr>
      <w:tr w:rsidR="00637EAB" w:rsidRPr="00AC630F" w:rsidTr="0080318E">
        <w:trPr>
          <w:tblCellSpacing w:w="5" w:type="nil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Панченко Елена Алексеевна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6D507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законный представитель обучающегося, ЕМУП «Городской транспорт» Южное депо, кассир</w:t>
            </w:r>
          </w:p>
        </w:tc>
      </w:tr>
    </w:tbl>
    <w:p w:rsidR="00D315F3" w:rsidRPr="00AC630F" w:rsidRDefault="00D315F3">
      <w:pPr>
        <w:rPr>
          <w:rFonts w:ascii="Times New Roman" w:hAnsi="Times New Roman" w:cs="Times New Roman"/>
          <w:sz w:val="19"/>
          <w:szCs w:val="19"/>
        </w:rPr>
      </w:pPr>
    </w:p>
    <w:p w:rsidR="00672433" w:rsidRPr="00AC630F" w:rsidRDefault="00672433">
      <w:pPr>
        <w:rPr>
          <w:rFonts w:ascii="Times New Roman" w:eastAsiaTheme="minorHAnsi" w:hAnsi="Times New Roman" w:cs="Times New Roman"/>
          <w:sz w:val="19"/>
          <w:szCs w:val="19"/>
          <w:lang w:eastAsia="en-US"/>
        </w:rPr>
      </w:pPr>
      <w:r w:rsidRPr="00AC630F">
        <w:rPr>
          <w:rFonts w:ascii="Times New Roman" w:eastAsiaTheme="minorHAnsi" w:hAnsi="Times New Roman" w:cs="Times New Roman"/>
          <w:sz w:val="19"/>
          <w:szCs w:val="19"/>
          <w:lang w:eastAsia="en-US"/>
        </w:rPr>
        <w:br w:type="page"/>
      </w:r>
    </w:p>
    <w:p w:rsidR="00101A53" w:rsidRPr="00AC630F" w:rsidRDefault="00101A53" w:rsidP="00101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19"/>
          <w:szCs w:val="19"/>
          <w:lang w:eastAsia="en-US"/>
        </w:rPr>
      </w:pPr>
      <w:r w:rsidRPr="00AC630F">
        <w:rPr>
          <w:rFonts w:ascii="Times New Roman" w:eastAsiaTheme="minorHAnsi" w:hAnsi="Times New Roman" w:cs="Times New Roman"/>
          <w:sz w:val="19"/>
          <w:szCs w:val="19"/>
          <w:lang w:eastAsia="en-US"/>
        </w:rPr>
        <w:t>4. Перечень осуществляемых видов деятельности:</w:t>
      </w:r>
    </w:p>
    <w:tbl>
      <w:tblPr>
        <w:tblW w:w="9781" w:type="dxa"/>
        <w:tblInd w:w="-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2694"/>
        <w:gridCol w:w="3543"/>
      </w:tblGrid>
      <w:tr w:rsidR="00101A53" w:rsidRPr="00AC630F" w:rsidTr="006D507A">
        <w:trPr>
          <w:trHeight w:val="10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вида деятельности, осуществляемого учреждением в отчетном году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Основа оказания услуги (выполнения работы) (безвозмездная, частично платная, платная)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Разрешительные документы, на основании которых учреждение осуществляет деятельность</w:t>
            </w:r>
          </w:p>
        </w:tc>
      </w:tr>
      <w:tr w:rsidR="00101A53" w:rsidRPr="00AC630F" w:rsidTr="006D507A">
        <w:tc>
          <w:tcPr>
            <w:tcW w:w="9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Основные виды деятельности в соответствии с Уставом учреждения</w:t>
            </w:r>
          </w:p>
        </w:tc>
      </w:tr>
      <w:tr w:rsidR="00101A53" w:rsidRPr="00AC630F" w:rsidTr="006D507A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Начальное общее образование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безвозмездная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53" w:rsidRPr="00AC630F" w:rsidRDefault="00637EAB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Лицензия № 13092 от 07.02.2011</w:t>
            </w:r>
            <w:r w:rsidR="00101A53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Устав МАОУ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 СОШ № 93</w:t>
            </w:r>
          </w:p>
        </w:tc>
      </w:tr>
      <w:tr w:rsidR="00637EAB" w:rsidRPr="00AC630F" w:rsidTr="006D507A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Основное общее образование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безвозмездная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Лицензия № 13092 от 07.02.2011 Устав МАОУ - СОШ № 93</w:t>
            </w:r>
          </w:p>
        </w:tc>
      </w:tr>
      <w:tr w:rsidR="00637EAB" w:rsidRPr="00AC630F" w:rsidTr="006D507A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Среднее общее образование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безвозмездная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AB" w:rsidRPr="00AC630F" w:rsidRDefault="00637EAB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Лицензия № 13092 от 07.02.2011 Устав МАОУ - СОШ № 93</w:t>
            </w:r>
          </w:p>
        </w:tc>
      </w:tr>
      <w:tr w:rsidR="00101A53" w:rsidRPr="00AC630F" w:rsidTr="006D507A">
        <w:tc>
          <w:tcPr>
            <w:tcW w:w="9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виды деятельности в соответствии с Уставом учреждения</w:t>
            </w:r>
          </w:p>
        </w:tc>
      </w:tr>
      <w:tr w:rsidR="00101A53" w:rsidRPr="00AC630F" w:rsidTr="006D507A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Дополнительное образование детей и взрослых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53" w:rsidRPr="00AC630F" w:rsidRDefault="00101A53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частично платная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A53" w:rsidRPr="00AC630F" w:rsidRDefault="00637EAB" w:rsidP="00101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Лицензия № 13092 от 07.02.2011 Устав МАОУ - СОШ № 93</w:t>
            </w:r>
          </w:p>
        </w:tc>
      </w:tr>
    </w:tbl>
    <w:p w:rsidR="00101A53" w:rsidRPr="00AC630F" w:rsidRDefault="00101A53" w:rsidP="00101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19"/>
          <w:szCs w:val="19"/>
          <w:lang w:eastAsia="en-US"/>
        </w:rPr>
      </w:pPr>
    </w:p>
    <w:p w:rsidR="00101A53" w:rsidRPr="00AC630F" w:rsidRDefault="00101A53" w:rsidP="00101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19"/>
          <w:szCs w:val="19"/>
          <w:lang w:eastAsia="en-US"/>
        </w:rPr>
      </w:pPr>
      <w:r w:rsidRPr="00AC630F">
        <w:rPr>
          <w:rFonts w:ascii="Times New Roman" w:eastAsiaTheme="minorHAnsi" w:hAnsi="Times New Roman" w:cs="Times New Roman"/>
          <w:sz w:val="19"/>
          <w:szCs w:val="19"/>
          <w:lang w:eastAsia="en-US"/>
        </w:rPr>
        <w:t>5. Иные сведения (по решению учредителя, главного распорядителя бюджетных средств): нет.</w:t>
      </w:r>
    </w:p>
    <w:p w:rsidR="00101A53" w:rsidRPr="00AC630F" w:rsidRDefault="00101A53" w:rsidP="00C03F53">
      <w:pPr>
        <w:jc w:val="center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C03F53">
      <w:pPr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Раздел 2. РЕЗУЛЬТАТЫ ДЕЯТЕЛЬНОСТИ УЧРЕЖДЕНИЯ</w:t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6. Информация об изменении балансовой (остаточной) стоимости нефинансовых активов:</w:t>
      </w:r>
    </w:p>
    <w:tbl>
      <w:tblPr>
        <w:tblW w:w="10069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984"/>
        <w:gridCol w:w="1985"/>
        <w:gridCol w:w="1563"/>
      </w:tblGrid>
      <w:tr w:rsidR="00AE4A36" w:rsidRPr="00AC630F" w:rsidTr="0042630A">
        <w:trPr>
          <w:trHeight w:val="360"/>
          <w:tblCellSpacing w:w="5" w:type="nil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 начало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отчетного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года,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="006F56CD" w:rsidRPr="00AC630F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руб.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6D" w:rsidRPr="00AC630F" w:rsidRDefault="00AE4A36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конец отчетного</w:t>
            </w:r>
          </w:p>
          <w:p w:rsidR="00AE4A36" w:rsidRPr="00AC630F" w:rsidRDefault="00AE4A36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E4A36" w:rsidRPr="00AC630F" w:rsidTr="0042630A">
        <w:trPr>
          <w:trHeight w:val="540"/>
          <w:tblCellSpacing w:w="5" w:type="nil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6F56CD" w:rsidP="009B6C6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  <w:r w:rsidR="00A84820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AE4A36" w:rsidRPr="00AC630F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242D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 процентах к стоимости на начало года</w:t>
            </w:r>
          </w:p>
        </w:tc>
      </w:tr>
      <w:tr w:rsidR="00AE4A36" w:rsidRPr="00AC630F" w:rsidTr="00E33CD0">
        <w:trPr>
          <w:tblCellSpacing w:w="5" w:type="nil"/>
        </w:trPr>
        <w:tc>
          <w:tcPr>
            <w:tcW w:w="100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242D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B153F9" w:rsidRPr="00AC630F" w:rsidTr="0042630A">
        <w:trPr>
          <w:trHeight w:val="36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F9" w:rsidRPr="00AC630F" w:rsidRDefault="00B153F9" w:rsidP="00B153F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Общая балансовая (остаточная)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стоимость нефинансовых активов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F9" w:rsidRPr="00AC630F" w:rsidRDefault="00B153F9" w:rsidP="00B153F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40 243, 76</w:t>
            </w:r>
          </w:p>
          <w:p w:rsidR="00B153F9" w:rsidRPr="00AC630F" w:rsidRDefault="00B153F9" w:rsidP="00B153F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(5 430, 99)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F9" w:rsidRPr="00AC630F" w:rsidRDefault="00B153F9" w:rsidP="00B153F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41 364,81</w:t>
            </w:r>
          </w:p>
          <w:p w:rsidR="00B153F9" w:rsidRPr="00AC630F" w:rsidRDefault="00B153F9" w:rsidP="00B153F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(36 046,87)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F9" w:rsidRPr="00AC630F" w:rsidRDefault="00B153F9" w:rsidP="00B153F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2,79</w:t>
            </w:r>
            <w:r w:rsidR="007E62F8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%</w:t>
            </w:r>
          </w:p>
          <w:p w:rsidR="00B153F9" w:rsidRPr="00AC630F" w:rsidRDefault="00B153F9" w:rsidP="00B153F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E4A36" w:rsidRPr="00AC630F" w:rsidTr="00E33CD0">
        <w:trPr>
          <w:tblCellSpacing w:w="5" w:type="nil"/>
        </w:trPr>
        <w:tc>
          <w:tcPr>
            <w:tcW w:w="100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242D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AE4A36" w:rsidRPr="00AC630F" w:rsidTr="0042630A">
        <w:trPr>
          <w:trHeight w:val="36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A27F9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Общая балансовая (остаточная)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стоимость нефинансовых активов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8" w:rsidRPr="00AC630F" w:rsidRDefault="007E62F8" w:rsidP="007E62F8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41 364,81</w:t>
            </w:r>
          </w:p>
          <w:p w:rsidR="00C64866" w:rsidRPr="00AC630F" w:rsidRDefault="007E62F8" w:rsidP="007E62F8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(36 046,87)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7E62F8" w:rsidP="00FC21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97 704,64</w:t>
            </w:r>
          </w:p>
          <w:p w:rsidR="00C64866" w:rsidRPr="00AC630F" w:rsidRDefault="00C64866" w:rsidP="007B5E28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="007E62F8" w:rsidRPr="00AC630F">
              <w:rPr>
                <w:rFonts w:ascii="Times New Roman" w:hAnsi="Times New Roman" w:cs="Times New Roman"/>
                <w:sz w:val="19"/>
                <w:szCs w:val="19"/>
              </w:rPr>
              <w:t>57 920,88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7E62F8" w:rsidP="00FC21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136 %</w:t>
            </w:r>
          </w:p>
          <w:p w:rsidR="00C64866" w:rsidRPr="00AC630F" w:rsidRDefault="00C64866" w:rsidP="008B4C72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920BDA" w:rsidRPr="00AC630F" w:rsidRDefault="00920BDA" w:rsidP="00B12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712C78" w:rsidRPr="00AC630F" w:rsidRDefault="00712C78" w:rsidP="00B12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B12665" w:rsidRPr="00AC630F" w:rsidRDefault="00B12665" w:rsidP="00B12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7. Информация об изменении дебиторской и кредиторской задолженности:</w:t>
      </w:r>
    </w:p>
    <w:p w:rsidR="002C641C" w:rsidRPr="00AC630F" w:rsidRDefault="002C641C" w:rsidP="00B126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10189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29"/>
        <w:gridCol w:w="1560"/>
        <w:gridCol w:w="1920"/>
        <w:gridCol w:w="1560"/>
        <w:gridCol w:w="1920"/>
      </w:tblGrid>
      <w:tr w:rsidR="00B12665" w:rsidRPr="00AC630F" w:rsidTr="00E33CD0">
        <w:trPr>
          <w:trHeight w:val="360"/>
          <w:tblCellSpacing w:w="5" w:type="nil"/>
        </w:trPr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E33C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Виды поступлений и выплат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E33C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Кредиторская задолженность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E33C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Дебиторская задолженность</w:t>
            </w:r>
          </w:p>
        </w:tc>
      </w:tr>
      <w:tr w:rsidR="00B12665" w:rsidRPr="00AC630F" w:rsidTr="00E33CD0">
        <w:trPr>
          <w:trHeight w:val="900"/>
          <w:tblCellSpacing w:w="5" w:type="nil"/>
        </w:trPr>
        <w:tc>
          <w:tcPr>
            <w:tcW w:w="3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E33C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2242D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изменение в процентах</w:t>
            </w:r>
            <w:r w:rsidR="002A3BB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к значению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на начало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  года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E33C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просроченная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задолженность,</w:t>
            </w:r>
            <w:r w:rsidR="002A3BB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="00C03F53" w:rsidRPr="00AC630F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2242D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изменение в процентах</w:t>
            </w:r>
            <w:r w:rsidR="002A3BB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к значению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на начало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  года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65" w:rsidRPr="00AC630F" w:rsidRDefault="00B12665" w:rsidP="00E33C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нереальная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к взысканию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задолженность,</w:t>
            </w:r>
            <w:r w:rsidR="002A3BB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C03F53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тыс.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</w:tr>
      <w:tr w:rsidR="002A7EFB" w:rsidRPr="00AC630F" w:rsidTr="002B1B35">
        <w:trPr>
          <w:tblCellSpacing w:w="5" w:type="nil"/>
        </w:trPr>
        <w:tc>
          <w:tcPr>
            <w:tcW w:w="101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78651D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Год, предшествующий отчетному </w:t>
            </w:r>
          </w:p>
        </w:tc>
      </w:tr>
      <w:tr w:rsidR="002A7EFB" w:rsidRPr="00AC630F" w:rsidTr="002B1B35">
        <w:trPr>
          <w:trHeight w:val="720"/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2A7EFB" w:rsidP="002B1B3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1. Поступления, в том числе по видам   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поступлений: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A12BF3" w:rsidP="002B1B3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-100,0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45142C" w:rsidP="002B1B3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C16083" w:rsidP="00DD3B71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A12BF3" w:rsidRPr="00AC630F">
              <w:rPr>
                <w:rFonts w:ascii="Times New Roman" w:hAnsi="Times New Roman" w:cs="Times New Roman"/>
                <w:sz w:val="19"/>
                <w:szCs w:val="19"/>
              </w:rPr>
              <w:t>19,74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45142C" w:rsidP="002B1B3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2A7EFB" w:rsidRPr="00AC630F" w:rsidTr="002B1B35">
        <w:trPr>
          <w:trHeight w:val="540"/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2A7EFB" w:rsidP="002B1B3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2. Выплаты, в том числе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по видам выплат: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E519B2" w:rsidP="00E519B2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86,71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45142C" w:rsidP="002B1B35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E519B2" w:rsidP="00FC504C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50,98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FB" w:rsidRPr="00AC630F" w:rsidRDefault="0045142C" w:rsidP="002B1B3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101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Отчетный год </w:t>
            </w:r>
          </w:p>
        </w:tc>
      </w:tr>
      <w:tr w:rsidR="0078651D" w:rsidRPr="00AC630F" w:rsidTr="0078651D">
        <w:trPr>
          <w:trHeight w:val="720"/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1. Поступления, в том числе по видам   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поступлений: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A12BF3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-135,90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A12BF3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-71,90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1.1 Доходы от оказания платных услуг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B7512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-35,90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B7512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-46,21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1.2 Прочие доходы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C16083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-100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A12BF3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-25,69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rHeight w:val="540"/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2. Выплаты, в том числе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по видам выплат: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0958B3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86,71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0958B3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50,98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2.1 Авансы по расчетам с поставщиками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FC504C" w:rsidP="00E519B2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  <w:r w:rsidR="00E519B2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20,45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2.2 Расчеты с поставщиками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519B2" w:rsidP="00F958B0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60,89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услуги связи (221)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519B2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0,26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коммунальные услуги (223)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519B2" w:rsidP="00FC504C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30,01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работы, услуги по содержанию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имущества (225)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519B2" w:rsidP="0045142C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58,97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работы, услуги (226)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519B2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-42,56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5316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пособие по социальной помощи населению (26</w:t>
            </w:r>
            <w:r w:rsidR="005316B9" w:rsidRPr="00AC630F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519B2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14,27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5316B9" w:rsidP="005316B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Материальных запасов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FC504C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2.3 Расчеты по платежам в бюджеты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B1887" w:rsidP="006B188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-5,21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E425A7" w:rsidP="0045142C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расчеты в ФСС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B1887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100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налог на прибыль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НДС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F7758B" w:rsidP="0030037C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78651D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выплаты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45142C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51D" w:rsidRPr="00AC630F" w:rsidRDefault="00AE1C1A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налог на имущество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1A" w:rsidRPr="00AC630F" w:rsidRDefault="0045142C" w:rsidP="006B1887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  <w:t>-</w:t>
            </w:r>
            <w:r w:rsidR="006B1887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5,21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92290F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CF77BE" w:rsidRPr="00AC630F" w:rsidTr="0078651D">
        <w:trPr>
          <w:tblCellSpacing w:w="5" w:type="nil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7BE" w:rsidRPr="00AC630F" w:rsidRDefault="00CF77BE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земельный налог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E" w:rsidRPr="00AC630F" w:rsidRDefault="00CF77BE" w:rsidP="00D015CE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E" w:rsidRPr="00AC630F" w:rsidRDefault="00CF77BE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E" w:rsidRPr="00AC630F" w:rsidRDefault="00CF77BE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E" w:rsidRPr="00AC630F" w:rsidRDefault="00CF77BE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AE1C1A" w:rsidRPr="00AC630F" w:rsidTr="0078651D">
        <w:trPr>
          <w:tblCellSpacing w:w="5" w:type="nil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C1A" w:rsidRPr="00AC630F" w:rsidRDefault="00AE1C1A" w:rsidP="007865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3. ИТОГО ПО ВСЕМ ВИДАМ: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1A" w:rsidRPr="00AC630F" w:rsidRDefault="004B019A" w:rsidP="0078651D">
            <w:pPr>
              <w:pStyle w:val="ConsPlusCell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-49,19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1A" w:rsidRPr="00AC630F" w:rsidRDefault="006A24D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1A" w:rsidRPr="00AC630F" w:rsidRDefault="004B019A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-20,92</w:t>
            </w:r>
          </w:p>
          <w:p w:rsidR="004B019A" w:rsidRPr="00AC630F" w:rsidRDefault="004B019A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1A" w:rsidRPr="00AC630F" w:rsidRDefault="00664A95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</w:tbl>
    <w:p w:rsidR="002C641C" w:rsidRPr="00AC630F" w:rsidRDefault="002C641C" w:rsidP="00563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563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Причины возникновения просроченной кредиторской задолженности:</w:t>
      </w:r>
      <w:r w:rsidR="00024866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="00ED4B63" w:rsidRPr="00AC630F">
        <w:rPr>
          <w:rFonts w:ascii="Times New Roman" w:hAnsi="Times New Roman" w:cs="Times New Roman"/>
          <w:sz w:val="19"/>
          <w:szCs w:val="19"/>
        </w:rPr>
        <w:t>нет</w:t>
      </w:r>
      <w:r w:rsidR="00F42AC4" w:rsidRPr="00AC630F">
        <w:rPr>
          <w:rFonts w:ascii="Times New Roman" w:hAnsi="Times New Roman" w:cs="Times New Roman"/>
          <w:sz w:val="19"/>
          <w:szCs w:val="19"/>
        </w:rPr>
        <w:t>.</w:t>
      </w:r>
    </w:p>
    <w:p w:rsidR="00F42AC4" w:rsidRPr="00AC630F" w:rsidRDefault="00F42AC4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563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Причины возникновения нереальной к взысканию суммы дебиторской задолженности:</w:t>
      </w:r>
      <w:r w:rsidR="002C641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="00ED4B63" w:rsidRPr="00AC630F">
        <w:rPr>
          <w:rFonts w:ascii="Times New Roman" w:hAnsi="Times New Roman" w:cs="Times New Roman"/>
          <w:sz w:val="19"/>
          <w:szCs w:val="19"/>
        </w:rPr>
        <w:t>нет</w:t>
      </w:r>
      <w:r w:rsidR="00F42AC4" w:rsidRPr="00AC630F">
        <w:rPr>
          <w:rFonts w:ascii="Times New Roman" w:hAnsi="Times New Roman" w:cs="Times New Roman"/>
          <w:sz w:val="19"/>
          <w:szCs w:val="19"/>
        </w:rPr>
        <w:t>.</w:t>
      </w:r>
    </w:p>
    <w:p w:rsidR="002C641C" w:rsidRPr="00AC630F" w:rsidRDefault="002C641C" w:rsidP="002C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EA401F" w:rsidRPr="00AC630F" w:rsidRDefault="00EA401F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br w:type="page"/>
      </w:r>
    </w:p>
    <w:p w:rsidR="00773C7D" w:rsidRPr="00AC630F" w:rsidRDefault="00773C7D" w:rsidP="00773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lastRenderedPageBreak/>
        <w:t>8. Отчет о выполнении муниципального задания:</w:t>
      </w:r>
    </w:p>
    <w:p w:rsidR="002C641C" w:rsidRPr="00AC630F" w:rsidRDefault="002C641C" w:rsidP="00773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10349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559"/>
        <w:gridCol w:w="1418"/>
        <w:gridCol w:w="44"/>
        <w:gridCol w:w="1373"/>
        <w:gridCol w:w="1418"/>
      </w:tblGrid>
      <w:tr w:rsidR="00773C7D" w:rsidRPr="00AC630F" w:rsidTr="00216254">
        <w:trPr>
          <w:trHeight w:val="360"/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вида деятельности (услуги, работы)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2C641C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Ед. изм. объема в натур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альном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выражении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План на год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Факт по итогам года</w:t>
            </w:r>
          </w:p>
        </w:tc>
      </w:tr>
      <w:tr w:rsidR="00773C7D" w:rsidRPr="00AC630F" w:rsidTr="00216254">
        <w:trPr>
          <w:trHeight w:val="720"/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объем услуги (работы) в натуральном выражении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средняя цена (тариф), руб.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объем услуги (работы) в натуральном выражении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средняя цена (тариф), руб.</w:t>
            </w:r>
          </w:p>
        </w:tc>
      </w:tr>
      <w:tr w:rsidR="00773C7D" w:rsidRPr="00AC630F" w:rsidTr="00216254">
        <w:trPr>
          <w:tblCellSpacing w:w="5" w:type="nil"/>
        </w:trPr>
        <w:tc>
          <w:tcPr>
            <w:tcW w:w="103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7D" w:rsidRPr="00AC630F" w:rsidRDefault="00773C7D" w:rsidP="00773C7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начального общего образования» по образовательным программам: начального общего образования,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дети-инвалиды,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начального общего образования» по образовательным программам: начального общего образования ,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 детей с ОВЗ и детей-инвалидов,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начального общего образования»  по образовательным программам: начального общего образования,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 детей с ОВЗ и детей-инвалидов,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начального общего образования»  по образовательным программам: начального общего образования,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адаптированная, дети с ОВЗ,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по образовательным программам: основного общего образования,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 детей с ОВЗ и детей инвалидов,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 по образовательным программам: основная образовательная программа,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дети-инвалиды,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48 457,48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 по образовательным программам: основная образовательная программа,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дети-инвалиды, на </w:t>
            </w: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дому,очная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среднего общего образования» по образовательным программам: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br/>
              <w:t xml:space="preserve">образовательная программа, обеспечивающая углубленное изучение отдельных учебных предметов, предметных областей 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(профильное обучение) в форме обучения: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детей с ОВЗ и детей-инвалидов,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27E" w:rsidRPr="00AC630F" w:rsidRDefault="0072327E" w:rsidP="0072327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42 543,78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48 457,48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дополнительных общеразвивающих программ»  по физкультурно-спортивной, за исключением детей в ОВЗ и детей 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D060C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130,65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302,34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дополнительных общеразвивающих программ»  по художественной , за исключением детей в ОВЗ и детей 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D060C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130,65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302,34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«Организация отдыха детей и молодежи»  в каникулярное время с дневным пребыванием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3 758,84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7E" w:rsidRPr="00AC630F" w:rsidRDefault="0072327E" w:rsidP="0072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4 374,08</w:t>
            </w:r>
          </w:p>
        </w:tc>
      </w:tr>
      <w:tr w:rsidR="0072327E" w:rsidRPr="00AC630F" w:rsidTr="00216254">
        <w:trPr>
          <w:tblCellSpacing w:w="5" w:type="nil"/>
        </w:trPr>
        <w:tc>
          <w:tcPr>
            <w:tcW w:w="1034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7E" w:rsidRPr="00AC630F" w:rsidRDefault="0072327E" w:rsidP="0072327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начального общего образования» по образовательным программам: начального общего образования,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дети-инвалиды,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начального общего образования» по образовательным программам: начального общего образования ,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 детей с ОВЗ и детей-инвалидов,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начального общего образования»  по образовательным программам: начального общего образования,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адаптированная, дети с ОВЗ,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по образовательным программам: основного общего образования,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 детей с ОВЗ и детей инвалидов,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 по образовательным программам: основная образовательная программа,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дети-инвалиды,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 по образовательным программам: основная образовательная программа,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дети-инвалиды, на </w:t>
            </w: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дому,очная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основного общего образования»  по образовательным программам: основного общего образования,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адаптированная, дети с ОВЗ,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среднего общего образования» по образовательным программам: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br/>
              <w:t xml:space="preserve">образовательная программа, обеспечивающая углубленное изучение отдельных учебных предметов, предметных областей (профильное обучение) в форме обучения: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дети за исключением детей с ОВЗ и детей-инвалидов,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основных общеобразовательных программ среднего общего образования»  по образовательным программам:  образовательная программа, обеспечивающая углубленное изучение отдельных учебных предметов, предметных областей (профильное обучение) в форме обучения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: дети-инвалиды, 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«Реализация основных общеобразовательных программ среднего общего образования»  по образовательным программам: средняя образовательная программа,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дети-инвалиды, на </w:t>
            </w: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дому,очная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51858,51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56 557,66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дополнительных общеразвивающих программ»  по физкультурно-спортивной, за исключением детей в ОВЗ и детей 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277,50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0,00</w:t>
            </w:r>
          </w:p>
        </w:tc>
      </w:tr>
      <w:tr w:rsidR="001A2DA0" w:rsidRPr="00AC630F" w:rsidTr="007759A3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DA0" w:rsidRPr="00AC630F" w:rsidRDefault="001A2DA0" w:rsidP="001A2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«Реализация дополнительных общеразвивающих программ»  по художественной , за исключением детей в ОВЗ и детей 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Человек/час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277,5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A0" w:rsidRPr="00AC630F" w:rsidRDefault="001A2DA0" w:rsidP="001A2DA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2DA0" w:rsidRPr="00AC630F" w:rsidRDefault="001A2DA0" w:rsidP="001A2DA0">
            <w:pPr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0,00</w:t>
            </w:r>
          </w:p>
        </w:tc>
      </w:tr>
      <w:tr w:rsidR="00373599" w:rsidRPr="00AC630F" w:rsidTr="005909FC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599" w:rsidRPr="00AC630F" w:rsidRDefault="00373599" w:rsidP="005909FC">
            <w:pPr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программе, Обучающиеся за исключением обучающихся с ограниченными возможностями здоровья (ОВЗ) и детей-инвалидов, Число промежуточных итоговых аттестаций (Единица),</w:t>
            </w:r>
            <w:r w:rsidRPr="00AC630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НОО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Кол-во аттестаций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D15725" w:rsidP="006D507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3182,40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599" w:rsidRPr="00AC630F" w:rsidRDefault="00D15725" w:rsidP="006D5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</w:tr>
      <w:tr w:rsidR="00373599" w:rsidRPr="00AC630F" w:rsidTr="005909FC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599" w:rsidRPr="00AC630F" w:rsidRDefault="00373599" w:rsidP="005909F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программе, Обучающиеся за исключением обучающихся с ограниченными возможностями здоровья (ОВЗ) и детей-инвалидов, Число промежуточных итоговых аттестаций (Единица),</w:t>
            </w:r>
            <w:r w:rsidRPr="00AC630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ООО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Кол-во аттестаций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D15725" w:rsidP="006D507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3182,40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599" w:rsidRPr="00AC630F" w:rsidRDefault="00D15725" w:rsidP="006D5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7160,40</w:t>
            </w:r>
          </w:p>
        </w:tc>
      </w:tr>
      <w:tr w:rsidR="00373599" w:rsidRPr="00AC630F" w:rsidTr="005909FC">
        <w:trPr>
          <w:tblCellSpacing w:w="5" w:type="nil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599" w:rsidRPr="00AC630F" w:rsidRDefault="00373599" w:rsidP="005909F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программе, Обучающиеся за исключением обучающихся с ограниченными возможностями здоровья (ОВЗ) и детей-инвалидов, Число промежуточных итоговых аттестаций (Единица),</w:t>
            </w:r>
            <w:r w:rsidRPr="00AC630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СОО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Кол-во аттестаций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D15725" w:rsidP="006D507A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3182,4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599" w:rsidRPr="00AC630F" w:rsidRDefault="00373599" w:rsidP="006D507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599" w:rsidRPr="00AC630F" w:rsidRDefault="00D15725" w:rsidP="006D5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2386,80</w:t>
            </w:r>
          </w:p>
        </w:tc>
      </w:tr>
    </w:tbl>
    <w:p w:rsidR="004F608E" w:rsidRPr="00AC630F" w:rsidRDefault="00AE4A36" w:rsidP="002242D3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</w:t>
      </w:r>
    </w:p>
    <w:p w:rsidR="00AE4A36" w:rsidRPr="00AC630F" w:rsidRDefault="00AE4A36" w:rsidP="002242D3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  9. Отчет об осуществлении деятельности, связанной с выполнением работ</w:t>
      </w:r>
      <w:r w:rsidR="002C641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и оказанием услуг в соответствии с обязательствами перед страховщиком по</w:t>
      </w:r>
      <w:r w:rsidR="002C641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обязательному социальному страхованию:</w:t>
      </w:r>
      <w:r w:rsidR="004B1703" w:rsidRPr="00AC630F">
        <w:rPr>
          <w:rFonts w:ascii="Times New Roman" w:hAnsi="Times New Roman" w:cs="Times New Roman"/>
          <w:sz w:val="19"/>
          <w:szCs w:val="19"/>
        </w:rPr>
        <w:t xml:space="preserve"> нет.</w:t>
      </w:r>
    </w:p>
    <w:p w:rsidR="00AE4A36" w:rsidRPr="00AC630F" w:rsidRDefault="00AE4A36" w:rsidP="00AE4A36">
      <w:pPr>
        <w:pStyle w:val="ConsPlusNonformat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2242D3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   10. Информация о доходах, полученных от оказания платных услуг</w:t>
      </w:r>
      <w:r w:rsidR="00712C78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(выполнения работ):</w:t>
      </w:r>
    </w:p>
    <w:p w:rsidR="002C641C" w:rsidRPr="00AC630F" w:rsidRDefault="002C641C" w:rsidP="002242D3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9927" w:type="dxa"/>
        <w:tblCellSpacing w:w="5" w:type="nil"/>
        <w:tblInd w:w="-55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69"/>
        <w:gridCol w:w="2040"/>
        <w:gridCol w:w="1654"/>
        <w:gridCol w:w="2664"/>
      </w:tblGrid>
      <w:tr w:rsidR="00AE4A36" w:rsidRPr="00AC630F" w:rsidTr="000B19F2">
        <w:trPr>
          <w:trHeight w:val="360"/>
          <w:tblCellSpacing w:w="5" w:type="nil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Наименование вида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    деятельности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  (услуги, работы)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План по </w:t>
            </w:r>
            <w:r w:rsidR="00E33CD0" w:rsidRPr="00AC630F">
              <w:rPr>
                <w:rFonts w:ascii="Times New Roman" w:hAnsi="Times New Roman" w:cs="Times New Roman"/>
                <w:sz w:val="19"/>
                <w:szCs w:val="19"/>
              </w:rPr>
              <w:t>до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ходам на </w:t>
            </w:r>
            <w:proofErr w:type="spellStart"/>
            <w:r w:rsidR="00C03F53" w:rsidRPr="00AC630F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Фактический доход по итогам года</w:t>
            </w:r>
          </w:p>
        </w:tc>
      </w:tr>
      <w:tr w:rsidR="00AE4A36" w:rsidRPr="00AC630F" w:rsidTr="000B19F2">
        <w:trPr>
          <w:tblCellSpacing w:w="5" w:type="nil"/>
        </w:trPr>
        <w:tc>
          <w:tcPr>
            <w:tcW w:w="3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C03F53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Тыс. </w:t>
            </w:r>
            <w:r w:rsidR="00AE4A36" w:rsidRPr="00AC630F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  <w:tc>
          <w:tcPr>
            <w:tcW w:w="2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70A7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 процентах к плану</w:t>
            </w:r>
          </w:p>
        </w:tc>
      </w:tr>
      <w:tr w:rsidR="00F317BF" w:rsidRPr="00AC630F" w:rsidTr="000B19F2">
        <w:trPr>
          <w:tblCellSpacing w:w="5" w:type="nil"/>
        </w:trPr>
        <w:tc>
          <w:tcPr>
            <w:tcW w:w="99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BF" w:rsidRPr="00AC630F" w:rsidRDefault="0078651D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Год, предшествующий отчетному </w:t>
            </w:r>
          </w:p>
        </w:tc>
      </w:tr>
      <w:tr w:rsidR="00D06D73" w:rsidRPr="00AC630F" w:rsidTr="00D36BD0">
        <w:trPr>
          <w:tblCellSpacing w:w="5" w:type="nil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73" w:rsidRPr="00AC630F" w:rsidRDefault="00D06D73" w:rsidP="00D06D73">
            <w:pPr>
              <w:pStyle w:val="ConsPlusCell"/>
              <w:tabs>
                <w:tab w:val="left" w:pos="9214"/>
              </w:tabs>
              <w:spacing w:line="276" w:lineRule="auto"/>
              <w:ind w:right="142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Поступление от предпринимательской и иной приносящей доход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D73" w:rsidRPr="00AC630F" w:rsidRDefault="00D06D73" w:rsidP="00D06D7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2 040,46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D73" w:rsidRPr="00AC630F" w:rsidRDefault="00D06D73" w:rsidP="00D06D7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06D73" w:rsidRPr="00AC630F" w:rsidRDefault="00D06D73" w:rsidP="00D06D7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06D73" w:rsidRPr="00AC630F" w:rsidRDefault="00D06D73" w:rsidP="00D06D7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06D73" w:rsidRPr="00AC630F" w:rsidRDefault="00D06D73" w:rsidP="00D06D7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2 040,46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D73" w:rsidRPr="00AC630F" w:rsidRDefault="00D06D73" w:rsidP="00D06D73">
            <w:pPr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bCs/>
                <w:sz w:val="19"/>
                <w:szCs w:val="19"/>
              </w:rPr>
              <w:t>100%</w:t>
            </w:r>
          </w:p>
        </w:tc>
      </w:tr>
      <w:tr w:rsidR="0078651D" w:rsidRPr="00AC630F" w:rsidTr="0078651D">
        <w:trPr>
          <w:tblCellSpacing w:w="5" w:type="nil"/>
        </w:trPr>
        <w:tc>
          <w:tcPr>
            <w:tcW w:w="99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8737BC" w:rsidRPr="00AC630F" w:rsidTr="008737BC">
        <w:trPr>
          <w:tblCellSpacing w:w="5" w:type="nil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BC" w:rsidRPr="00AC630F" w:rsidRDefault="006D1F04" w:rsidP="008737BC">
            <w:pPr>
              <w:pStyle w:val="ConsPlusCell"/>
              <w:tabs>
                <w:tab w:val="left" w:pos="9214"/>
              </w:tabs>
              <w:spacing w:line="276" w:lineRule="auto"/>
              <w:ind w:right="142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Поступление от предпринимательской и иной приносящей доход деятельности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737BC" w:rsidRPr="00AC630F" w:rsidRDefault="00D06D73" w:rsidP="00D06D7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1 255,76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C4" w:rsidRPr="00AC630F" w:rsidRDefault="00F553C4" w:rsidP="008737BC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553C4" w:rsidRPr="00AC630F" w:rsidRDefault="00F553C4" w:rsidP="008737BC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553C4" w:rsidRPr="00AC630F" w:rsidRDefault="00F553C4" w:rsidP="008737BC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737BC" w:rsidRPr="00AC630F" w:rsidRDefault="00D06D73" w:rsidP="00D06D7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1 255,76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7BC" w:rsidRPr="00AC630F" w:rsidRDefault="00363A64" w:rsidP="00F553C4">
            <w:pPr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bCs/>
                <w:sz w:val="19"/>
                <w:szCs w:val="19"/>
              </w:rPr>
              <w:t>100</w:t>
            </w:r>
            <w:r w:rsidR="00F553C4" w:rsidRPr="00AC630F">
              <w:rPr>
                <w:rFonts w:ascii="Times New Roman" w:hAnsi="Times New Roman" w:cs="Times New Roman"/>
                <w:bCs/>
                <w:sz w:val="19"/>
                <w:szCs w:val="19"/>
              </w:rPr>
              <w:t>%</w:t>
            </w:r>
          </w:p>
        </w:tc>
      </w:tr>
    </w:tbl>
    <w:p w:rsidR="00712C78" w:rsidRPr="00AC630F" w:rsidRDefault="00712C78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712C78" w:rsidRPr="00AC630F" w:rsidRDefault="00712C78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1A2DA0" w:rsidRPr="00AC630F" w:rsidRDefault="001A2DA0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br w:type="page"/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11. Информация о ценах (тарифах) на платные услуги (работы), оказываемые потребителям:</w:t>
      </w:r>
    </w:p>
    <w:tbl>
      <w:tblPr>
        <w:tblW w:w="1006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5"/>
        <w:gridCol w:w="1417"/>
        <w:gridCol w:w="1320"/>
        <w:gridCol w:w="1320"/>
        <w:gridCol w:w="1320"/>
        <w:gridCol w:w="1289"/>
        <w:gridCol w:w="1134"/>
      </w:tblGrid>
      <w:tr w:rsidR="00F313B6" w:rsidRPr="00AC630F" w:rsidTr="00B61CD2">
        <w:trPr>
          <w:trHeight w:val="360"/>
          <w:tblCellSpacing w:w="5" w:type="nil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B61CD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  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услуги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(работы),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осуществ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ляемой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за плату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242D3">
            <w:pPr>
              <w:pStyle w:val="ConsPlusCell"/>
              <w:ind w:right="67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Ед</w:t>
            </w:r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2C641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змер</w:t>
            </w:r>
            <w:proofErr w:type="spellEnd"/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объема услуги  (работы) в натур</w:t>
            </w:r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выражении  </w:t>
            </w:r>
          </w:p>
        </w:tc>
        <w:tc>
          <w:tcPr>
            <w:tcW w:w="6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Цена (тариф),</w:t>
            </w:r>
            <w:r w:rsidR="00546828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тыс.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руб.</w:t>
            </w:r>
          </w:p>
        </w:tc>
      </w:tr>
      <w:tr w:rsidR="00F313B6" w:rsidRPr="00AC630F" w:rsidTr="002864A7">
        <w:trPr>
          <w:trHeight w:val="900"/>
          <w:tblCellSpacing w:w="5" w:type="nil"/>
        </w:trPr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B61CD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B61CD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864A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начало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отчетн</w:t>
            </w:r>
            <w:r w:rsidR="002864A7" w:rsidRPr="00AC630F">
              <w:rPr>
                <w:rFonts w:ascii="Times New Roman" w:hAnsi="Times New Roman" w:cs="Times New Roman"/>
                <w:sz w:val="19"/>
                <w:szCs w:val="19"/>
              </w:rPr>
              <w:t>ого</w:t>
            </w:r>
            <w:r w:rsidR="002864A7"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г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ода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B61CD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 конец     I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квартала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="002864A7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отчетного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года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B61CD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 конец    II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квартала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="002864A7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отчетного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года   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864A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 конец    III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квартала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</w:t>
            </w:r>
            <w:r w:rsidR="002864A7" w:rsidRPr="00AC630F">
              <w:rPr>
                <w:rFonts w:ascii="Times New Roman" w:hAnsi="Times New Roman" w:cs="Times New Roman"/>
                <w:sz w:val="19"/>
                <w:szCs w:val="19"/>
              </w:rPr>
              <w:t>ного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года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864A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 конец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отчетного</w:t>
            </w:r>
            <w:r w:rsidR="002864A7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года   </w:t>
            </w:r>
          </w:p>
        </w:tc>
      </w:tr>
      <w:tr w:rsidR="001C51E6" w:rsidRPr="00AC630F" w:rsidTr="00B61CD2">
        <w:trPr>
          <w:tblCellSpacing w:w="5" w:type="nil"/>
        </w:trPr>
        <w:tc>
          <w:tcPr>
            <w:tcW w:w="100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6" w:rsidRPr="00AC630F" w:rsidRDefault="00F317BF" w:rsidP="002242D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B2257F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tabs>
                <w:tab w:val="left" w:pos="9214"/>
              </w:tabs>
              <w:spacing w:line="276" w:lineRule="auto"/>
              <w:ind w:right="142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0,12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Основы философии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sz w:val="19"/>
                <w:szCs w:val="19"/>
              </w:rPr>
            </w:pPr>
            <w:r w:rsidRPr="00AC630F">
              <w:rPr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Счастливый английский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Инфомиры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Танцевальная студия «Капель»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КУНГ-ФУ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Гимнастика КРЫЛЬЯ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Решение текстовых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Математическая логика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Сложные вопросы обществознания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РОБОТОТЕХНИКА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0,26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ЛИНГВИСТИЧЕСКИЕ КАЗУСЫ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КАРАТЭ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НейроУм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ЖЕМЧУЖИНА УРАЛА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ИЗОБРАЗИТЕЛЬНАЯ СТУДИЯ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Звукознайка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Интуитивная живопись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  <w:tr w:rsidR="00B2257F" w:rsidRPr="00AC630F" w:rsidTr="00C8671D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Интуитивная живопись-2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B2257F" w:rsidRPr="00AC630F" w:rsidTr="0078651D">
        <w:trPr>
          <w:tblCellSpacing w:w="5" w:type="nil"/>
        </w:trPr>
        <w:tc>
          <w:tcPr>
            <w:tcW w:w="100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4B3E33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 w:rsidP="006D507A">
            <w:pPr>
              <w:pStyle w:val="ConsPlusCell"/>
              <w:tabs>
                <w:tab w:val="left" w:pos="9214"/>
              </w:tabs>
              <w:spacing w:line="276" w:lineRule="auto"/>
              <w:ind w:right="142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  <w:tr w:rsidR="004B3E33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Основы философии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33" w:rsidRPr="00AC630F" w:rsidRDefault="004B3E33">
            <w:pPr>
              <w:rPr>
                <w:sz w:val="19"/>
                <w:szCs w:val="19"/>
              </w:rPr>
            </w:pP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Счастливый английский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Инфомиры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Танцевальная студия «Капель»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0,18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КУНГ-ФУ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  <w:tr w:rsidR="00AF7EF4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Гимнастика КРЫЛЬЯ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AF7EF4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AF7EF4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AF7EF4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0,08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Решение текстовых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Математическая логика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Сложные вопросы обществознания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4B3E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РОБОТОТЕХНИКА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4B3E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0,26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КАРАТЭ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4B3E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НейроУм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4B3E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4B3E33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ЖЕМЧУЖИНА УРАЛА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F6797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ИЗОБРАЗИТЕЛЬНАЯ СТУДИЯ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F6797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F6797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F67972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0,14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Звукознайка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1E072D" w:rsidP="001E072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0.17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1E072D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1E072D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0,17</w:t>
            </w:r>
          </w:p>
        </w:tc>
      </w:tr>
      <w:tr w:rsidR="00334A21" w:rsidRPr="00AC630F" w:rsidTr="002864A7">
        <w:trPr>
          <w:tblCellSpacing w:w="5" w:type="nil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Интуитивная живопись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6D507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Тыс.руб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(стоимость за час)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1E072D" w:rsidP="001E072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1E072D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334A21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21" w:rsidRPr="00AC630F" w:rsidRDefault="001E072D" w:rsidP="00B2257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0,15</w:t>
            </w:r>
          </w:p>
        </w:tc>
      </w:tr>
    </w:tbl>
    <w:p w:rsidR="002242D3" w:rsidRPr="00AC630F" w:rsidRDefault="002242D3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1A2DA0" w:rsidRPr="00AC630F" w:rsidRDefault="001A2DA0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br w:type="page"/>
      </w:r>
    </w:p>
    <w:p w:rsidR="002F159F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12. Информация о количестве потребителей, воспользовавшихся услугами (работами) учреждения:</w:t>
      </w:r>
    </w:p>
    <w:p w:rsidR="002C641C" w:rsidRPr="00AC630F" w:rsidRDefault="002C641C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9807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87"/>
        <w:gridCol w:w="1710"/>
        <w:gridCol w:w="2010"/>
      </w:tblGrid>
      <w:tr w:rsidR="00AE4A36" w:rsidRPr="00AC630F" w:rsidTr="002A759D">
        <w:trPr>
          <w:trHeight w:val="360"/>
          <w:tblCellSpacing w:w="5" w:type="nil"/>
        </w:trPr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A759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A759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отчетному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179F3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 год</w:t>
            </w:r>
          </w:p>
        </w:tc>
      </w:tr>
      <w:tr w:rsidR="00B2257F" w:rsidRPr="00AC630F" w:rsidTr="002A759D">
        <w:trPr>
          <w:trHeight w:val="360"/>
          <w:tblCellSpacing w:w="5" w:type="nil"/>
        </w:trPr>
        <w:tc>
          <w:tcPr>
            <w:tcW w:w="6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Количество потребителей, воспользовавшихся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бесплатными услугами (работами), чел.      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808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6D507A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814</w:t>
            </w:r>
          </w:p>
        </w:tc>
      </w:tr>
      <w:tr w:rsidR="00B2257F" w:rsidRPr="00AC630F" w:rsidTr="002A759D">
        <w:trPr>
          <w:trHeight w:val="360"/>
          <w:tblCellSpacing w:w="5" w:type="nil"/>
        </w:trPr>
        <w:tc>
          <w:tcPr>
            <w:tcW w:w="6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Количество потребителей, воспользовавшихся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частично платными услугами (работами), чел.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4F62EF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114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F14E3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105</w:t>
            </w:r>
          </w:p>
        </w:tc>
      </w:tr>
      <w:tr w:rsidR="00B2257F" w:rsidRPr="00AC630F" w:rsidTr="002A759D">
        <w:trPr>
          <w:trHeight w:val="360"/>
          <w:tblCellSpacing w:w="5" w:type="nil"/>
        </w:trPr>
        <w:tc>
          <w:tcPr>
            <w:tcW w:w="6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Количество потребителей, воспользовавшихся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платными услугами (работами), чел.         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2257F" w:rsidRPr="00AC630F" w:rsidTr="002A759D">
        <w:trPr>
          <w:trHeight w:val="360"/>
          <w:tblCellSpacing w:w="5" w:type="nil"/>
        </w:trPr>
        <w:tc>
          <w:tcPr>
            <w:tcW w:w="6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Общее количество потребителей по всем видам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услуг, чел.                                 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B2257F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808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57F" w:rsidRPr="00AC630F" w:rsidRDefault="006D507A" w:rsidP="00B2257F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814</w:t>
            </w:r>
          </w:p>
        </w:tc>
      </w:tr>
    </w:tbl>
    <w:p w:rsidR="002242D3" w:rsidRPr="00AC630F" w:rsidRDefault="002242D3" w:rsidP="00230395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p w:rsidR="00610B84" w:rsidRPr="00AC630F" w:rsidRDefault="00AE4A36" w:rsidP="00230395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   13. Количество жалоб потребителей и принятые по результатам их</w:t>
      </w:r>
      <w:r w:rsidR="002C641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рассмотрения меры:(за год, предшествующий отчетному)</w:t>
      </w:r>
      <w:r w:rsidR="00712C78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="00B73A3A" w:rsidRPr="00AC630F">
        <w:rPr>
          <w:rFonts w:ascii="Times New Roman" w:hAnsi="Times New Roman" w:cs="Times New Roman"/>
          <w:sz w:val="19"/>
          <w:szCs w:val="19"/>
        </w:rPr>
        <w:t>нет</w:t>
      </w:r>
      <w:r w:rsidR="00F812F9" w:rsidRPr="00AC630F">
        <w:rPr>
          <w:rFonts w:ascii="Times New Roman" w:hAnsi="Times New Roman" w:cs="Times New Roman"/>
          <w:sz w:val="19"/>
          <w:szCs w:val="19"/>
        </w:rPr>
        <w:t>,</w:t>
      </w:r>
      <w:r w:rsidR="00712C78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(за отчетный год)</w:t>
      </w:r>
      <w:r w:rsidR="00F812F9" w:rsidRPr="00AC630F">
        <w:rPr>
          <w:rFonts w:ascii="Times New Roman" w:hAnsi="Times New Roman" w:cs="Times New Roman"/>
          <w:sz w:val="19"/>
          <w:szCs w:val="19"/>
        </w:rPr>
        <w:t xml:space="preserve"> нет.</w:t>
      </w:r>
    </w:p>
    <w:p w:rsidR="00CA7779" w:rsidRPr="00AC630F" w:rsidRDefault="00CA7779" w:rsidP="00230395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p w:rsidR="002E4DFB" w:rsidRPr="00AC630F" w:rsidRDefault="00AE4A36" w:rsidP="00230395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   14. Общая сумма выставленных требований в возмещение ущерба по</w:t>
      </w:r>
      <w:r w:rsidR="002C641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недостачам</w:t>
      </w:r>
      <w:r w:rsidR="009B7018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и хищениям материальных ценностей, денежных средств, а также от</w:t>
      </w:r>
      <w:r w:rsidR="002C641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порчи материальных ценностей в отчетном</w:t>
      </w:r>
      <w:r w:rsidR="00FF5EC1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="00F812F9" w:rsidRPr="00AC630F">
        <w:rPr>
          <w:rFonts w:ascii="Times New Roman" w:hAnsi="Times New Roman" w:cs="Times New Roman"/>
          <w:sz w:val="19"/>
          <w:szCs w:val="19"/>
        </w:rPr>
        <w:t>нет</w:t>
      </w:r>
      <w:r w:rsidRPr="00AC630F">
        <w:rPr>
          <w:rFonts w:ascii="Times New Roman" w:hAnsi="Times New Roman" w:cs="Times New Roman"/>
          <w:sz w:val="19"/>
          <w:szCs w:val="19"/>
        </w:rPr>
        <w:t>,</w:t>
      </w:r>
      <w:r w:rsidR="00FF5EC1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за год, предшествующий отчетному</w:t>
      </w:r>
      <w:r w:rsidR="00015199" w:rsidRPr="00AC630F">
        <w:rPr>
          <w:rFonts w:ascii="Times New Roman" w:hAnsi="Times New Roman" w:cs="Times New Roman"/>
          <w:sz w:val="19"/>
          <w:szCs w:val="19"/>
        </w:rPr>
        <w:t xml:space="preserve"> нет.</w:t>
      </w:r>
    </w:p>
    <w:p w:rsidR="00DE1462" w:rsidRPr="00AC630F" w:rsidRDefault="00DE1462" w:rsidP="00C149FB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p w:rsidR="00506C7B" w:rsidRPr="00AC630F" w:rsidRDefault="00AE4A36" w:rsidP="002E4DFB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15. Отчет о суммах кассовых и плановых поступлений и выплат: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2552"/>
        <w:gridCol w:w="2693"/>
      </w:tblGrid>
      <w:tr w:rsidR="000D3D72" w:rsidRPr="00AC630F" w:rsidTr="002A759D">
        <w:trPr>
          <w:trHeight w:val="390"/>
        </w:trPr>
        <w:tc>
          <w:tcPr>
            <w:tcW w:w="4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D72" w:rsidRPr="00AC630F" w:rsidRDefault="000D3D72" w:rsidP="002E4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3D72" w:rsidRPr="00AC630F" w:rsidRDefault="000D3D72" w:rsidP="002E4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Значение показателя, </w:t>
            </w:r>
            <w:proofErr w:type="spellStart"/>
            <w:r w:rsidR="00894CF4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тыс.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руб</w:t>
            </w:r>
            <w:proofErr w:type="spellEnd"/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. </w:t>
            </w:r>
          </w:p>
        </w:tc>
      </w:tr>
      <w:tr w:rsidR="000D3D72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3D72" w:rsidRPr="00AC630F" w:rsidRDefault="000D3D72" w:rsidP="002E4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3D72" w:rsidRPr="00AC630F" w:rsidRDefault="000D3D72" w:rsidP="002E4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3D72" w:rsidRPr="00AC630F" w:rsidRDefault="000D3D72" w:rsidP="002E4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плановое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3D72" w:rsidRPr="00AC630F" w:rsidRDefault="000D3D72" w:rsidP="002E4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кассовое </w:t>
            </w:r>
          </w:p>
        </w:tc>
      </w:tr>
      <w:tr w:rsidR="00B508BC" w:rsidRPr="00AC630F" w:rsidTr="000B19F2">
        <w:trPr>
          <w:trHeight w:val="390"/>
        </w:trPr>
        <w:tc>
          <w:tcPr>
            <w:tcW w:w="992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AC630F" w:rsidRDefault="00B508BC" w:rsidP="00B50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C149FB" w:rsidRPr="00AC630F" w:rsidTr="00C8671D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Остаток средств на начало периода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374,80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374,80</w:t>
            </w:r>
          </w:p>
        </w:tc>
      </w:tr>
      <w:tr w:rsidR="00C149FB" w:rsidRPr="00AC630F" w:rsidTr="00C8671D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Поступление денежных средств и их эквивалентов (510)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151,69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151,69</w:t>
            </w:r>
          </w:p>
        </w:tc>
      </w:tr>
      <w:tr w:rsidR="00C149FB" w:rsidRPr="00AC630F" w:rsidTr="00C8671D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Поступления всего,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53562,63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53562,63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Субсидия на выполнение муниципального задания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43468,76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43468,76</w:t>
            </w:r>
          </w:p>
        </w:tc>
      </w:tr>
      <w:tr w:rsidR="00C149FB" w:rsidRPr="00AC630F" w:rsidTr="00C8671D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Целевая субсидия: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6947,76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6947,76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устранение нарушений санитарного законодательства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250,00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выполнение аварийного ремонта конструкций зданий, систем жизнеобеспечения и инженерных сетей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80,46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80,46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приобретение технологического, учебного, игрового и прочего оборудования для организации учебного процесса, отдыха и оздоровления детей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внедрение и сопровождение АИС "Питание" в муниципальных общеобразовательных учреждениях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6,56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Резервный фонд Администрации города Екатеринбурга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986,72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986,72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Субсидия за счет средств межбюджетных трансфертов на организацию питания в муниципальных общеобразовательных учреждениях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4833,00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4833,00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реализацию мероприятий по организации оздоровления, труда и отдыха детей и подростков за счет средств областного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637,02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637,02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.2.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Субсидия за счет средств межбюджетных трансфертов на обеспечение бесплатного проезда детей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54,00</w:t>
            </w:r>
          </w:p>
        </w:tc>
      </w:tr>
      <w:tr w:rsidR="00C149FB" w:rsidRPr="00AC630F" w:rsidTr="001A2DA0">
        <w:trPr>
          <w:trHeight w:val="2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Доходы от предпринимательской и иной приносящей доход деятельности (включая благотворительную и спонсорскую помощь, п</w:t>
            </w: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рочие отчисления с доходов от оказания услуг учреждениями, находящимися в ведении органов местного самоуправления городских округов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),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2361,89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2361,89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.3.1.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От предпринимательской и иной приносящей доход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2379,00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2379,00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.3.2.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отчисления с доходов от оказания услуг учреждениями, находящимися в ведении органов местного самоуправления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-17,11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-17,11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собственности,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784,22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784,22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.4.1.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Средства полученные от аренды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98,51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98,51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  <w:r w:rsidR="00C149FB"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.4.2.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Средства полученные от возмещения коммунальных услуг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685,71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685,71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Выплаты,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53622,11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53622,11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FA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заработная плата (211)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28347,80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28347,80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выплаты (266)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67,99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67,99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начисления на выплаты по оплате труда (213)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8520,73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8520,73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услуги связи (221)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57,31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57,31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транспортные услуги (222)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34,01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34,01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коммунальные услуги (223)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2706,76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2706,76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арендная плата (224)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работы, услуги по содержанию имущества (225)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2090,68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2090,68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работы, услуги (226)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2059,39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2059,39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пособия по социальной помощи населению (263)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4887,00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4887,00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уплату налогов, пошлины и сборов (291)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1010,27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1010,27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основных средств (310)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2288,43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2288,43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строительных материалов (344)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953,70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953,70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прочих оборотных запасов (материалов) (346)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572,89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572,89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прочих материальных запасов однократного применения (349)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25,15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25,15</w:t>
            </w:r>
          </w:p>
        </w:tc>
      </w:tr>
      <w:tr w:rsidR="00C149FB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FA580E" w:rsidP="00C14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Остаток средств на конец периода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467,01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49FB" w:rsidRPr="00AC630F" w:rsidRDefault="00C149FB" w:rsidP="00C149FB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467,01</w:t>
            </w:r>
          </w:p>
        </w:tc>
      </w:tr>
      <w:tr w:rsidR="00C149FB" w:rsidRPr="00AC630F" w:rsidTr="000B19F2">
        <w:trPr>
          <w:trHeight w:val="390"/>
        </w:trPr>
        <w:tc>
          <w:tcPr>
            <w:tcW w:w="992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49FB" w:rsidRPr="00AC630F" w:rsidRDefault="00C149FB" w:rsidP="00C1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21771C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Остаток средств на начало текущего финансового года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467,01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467,01</w:t>
            </w:r>
          </w:p>
        </w:tc>
      </w:tr>
      <w:tr w:rsidR="0021771C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Поступления от доходов всего, в том числе: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54 524,73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54 524,73</w:t>
            </w:r>
          </w:p>
        </w:tc>
      </w:tr>
      <w:tr w:rsidR="0021771C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0,00</w:t>
            </w:r>
          </w:p>
        </w:tc>
      </w:tr>
      <w:tr w:rsidR="0021771C" w:rsidRPr="00AC630F" w:rsidTr="00991368">
        <w:trPr>
          <w:trHeight w:val="6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Субсидии на финансовое обеспечение выполнения государственного (муниципального) задания за счет средств бюджета публично-правового образования, создавшего учреждение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47 013,55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47 013,55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Безвозмездные денежные поступления: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5 654,69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5 654,69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Муниципальная программа "Безопасность жизнедеятельности населения", подпрограмма "Защита населения и территорий муниципального образования "город Екатеринбург" от пожаров, аварий, катастроф, стихийных бедствий и совершенствование гражданской обороны"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180,26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180,26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внедрение и сопровождение АИС "Питание" в муниципальных общеобразовательных организациях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6,64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Организация бесплатного горячего питания обучающихся, получающих начальное общее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817,23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817,23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Выплаты ежемесячного денежного вознаграждения за классное руководство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928,33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928,33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Субсидия за счет средств межбюджетных трансфертов на организацию питания в муниципальных общеобразовательных учреждениях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2 867,30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2 867,30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Субсидия за счет средств межбюджетных трансфертов на обеспечение бесплатного проезда детей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42,12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42,12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Резервный фонд Правительства Свердловской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196,56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196,56</w:t>
            </w:r>
          </w:p>
        </w:tc>
      </w:tr>
      <w:tr w:rsidR="0021771C" w:rsidRPr="00AC630F" w:rsidTr="00D652AC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7.3.8.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</w:t>
            </w:r>
            <w:proofErr w:type="spellStart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коронавирусной</w:t>
            </w:r>
            <w:proofErr w:type="spellEnd"/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инфекции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616,25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616,25</w:t>
            </w:r>
          </w:p>
        </w:tc>
      </w:tr>
      <w:tr w:rsidR="0021771C" w:rsidRPr="00AC630F" w:rsidTr="00991368">
        <w:trPr>
          <w:trHeight w:val="93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Поступления от оказания государственным (муниципальным) учреждением (подразделением) услуг (выполнения работ), предоставление которых для физических и юридических лиц осуществляется на платной основе, 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1 255,76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1 255,76</w:t>
            </w:r>
          </w:p>
        </w:tc>
      </w:tr>
      <w:tr w:rsidR="0021771C" w:rsidRPr="00AC630F" w:rsidTr="00991368">
        <w:trPr>
          <w:trHeight w:val="93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собственности,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594,75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594,75</w:t>
            </w:r>
          </w:p>
        </w:tc>
      </w:tr>
      <w:tr w:rsidR="0021771C" w:rsidRPr="00AC630F" w:rsidTr="00D652AC">
        <w:trPr>
          <w:trHeight w:val="93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7.5.1.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Средства полученные от аренды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771C" w:rsidRPr="00AC630F" w:rsidRDefault="0021771C" w:rsidP="009B3D8A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60,6</w:t>
            </w:r>
            <w:r w:rsidR="009B3D8A" w:rsidRPr="00AC630F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771C" w:rsidRPr="00AC630F" w:rsidRDefault="009B3D8A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60,66</w:t>
            </w:r>
          </w:p>
        </w:tc>
      </w:tr>
      <w:tr w:rsidR="0021771C" w:rsidRPr="00AC630F" w:rsidTr="00D652AC">
        <w:trPr>
          <w:trHeight w:val="93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7.5.2.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Средства полученные от возмещения коммунальных услуг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771C" w:rsidRPr="00AC630F" w:rsidRDefault="0021771C" w:rsidP="009B3D8A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534,0</w:t>
            </w:r>
            <w:r w:rsidR="009B3D8A" w:rsidRPr="00AC630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771C" w:rsidRPr="00AC630F" w:rsidRDefault="0021771C" w:rsidP="009B3D8A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534,0</w:t>
            </w:r>
            <w:r w:rsidR="009B3D8A" w:rsidRPr="00AC630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21771C" w:rsidRPr="00AC630F" w:rsidTr="00B50C0E">
        <w:trPr>
          <w:trHeight w:val="34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7.6.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1C" w:rsidRPr="00AC630F" w:rsidRDefault="0021771C" w:rsidP="0021771C">
            <w:pPr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операций с активами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5,98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Выплаты по расходам, 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54 530,26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54 530,26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заработная плата (211)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32 437,33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32 437,33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выплаты персоналу, в том числе компенсационного характера (266)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85,10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85,10</w:t>
            </w:r>
          </w:p>
        </w:tc>
      </w:tr>
      <w:tr w:rsidR="0021771C" w:rsidRPr="00AC630F" w:rsidTr="00991368">
        <w:trPr>
          <w:trHeight w:val="6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выплаты по оплате труда (213)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9 968,32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9 968,32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услуги связи (221)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45,26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45,26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транспортные услуги (222)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коммунальные услуги (223)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2 056,53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2 056,53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арендная плата (224)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</w:tr>
      <w:tr w:rsidR="0021771C" w:rsidRPr="00AC630F" w:rsidTr="00991368">
        <w:trPr>
          <w:trHeight w:val="6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работы, услуги по содержанию имущества (225)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624,19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624,19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прочие работы, услуги (226)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1 269,56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1 269,56</w:t>
            </w:r>
          </w:p>
        </w:tc>
      </w:tr>
      <w:tr w:rsidR="0021771C" w:rsidRPr="00AC630F" w:rsidTr="00991368">
        <w:trPr>
          <w:trHeight w:val="6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Пособия, компенсации и иные социальные выплаты гражданам, кроме публичных нормативных обязательств (263)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596,43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596,43</w:t>
            </w:r>
          </w:p>
        </w:tc>
      </w:tr>
      <w:tr w:rsidR="0021771C" w:rsidRPr="00AC630F" w:rsidTr="00991368">
        <w:trPr>
          <w:trHeight w:val="6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Пособия по социальной помощи населению в натуральной форме (263)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3 130,21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3 130,21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Налог на имущество организаций и земельный налог (291)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1 004,65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1 004,65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Уплата штрафов (в том числе административных), пеней, иных платежей (292)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0,50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основных средств (310)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2 780,85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2 780,85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прочих оборотных запасов (материалов) (346)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510,10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510,10</w:t>
            </w:r>
          </w:p>
        </w:tc>
      </w:tr>
      <w:tr w:rsidR="0021771C" w:rsidRPr="00AC630F" w:rsidTr="00A84983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Увеличение стоимости прочих материальных запасов однократного применения (349)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21,23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21,23</w:t>
            </w:r>
          </w:p>
        </w:tc>
      </w:tr>
      <w:tr w:rsidR="0021771C" w:rsidRPr="00AC630F" w:rsidTr="00991368">
        <w:trPr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771C" w:rsidRPr="00AC630F" w:rsidRDefault="0021771C" w:rsidP="0021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771C" w:rsidRPr="00AC630F" w:rsidRDefault="0021771C" w:rsidP="002177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Остаток средств на конец текущего финансового года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461,48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771C" w:rsidRPr="00AC630F" w:rsidRDefault="0021771C" w:rsidP="0021771C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461,48</w:t>
            </w:r>
          </w:p>
        </w:tc>
      </w:tr>
    </w:tbl>
    <w:p w:rsidR="00610B84" w:rsidRPr="00AC630F" w:rsidRDefault="00610B84" w:rsidP="00015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1A2DA0" w:rsidRPr="00AC630F" w:rsidRDefault="001A2DA0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br w:type="page"/>
      </w:r>
    </w:p>
    <w:p w:rsidR="00AE4A36" w:rsidRPr="00AC630F" w:rsidRDefault="00AE4A36" w:rsidP="00C03F53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16. Информация о прибылях и убытках:</w:t>
      </w:r>
    </w:p>
    <w:p w:rsidR="00E64551" w:rsidRPr="00AC630F" w:rsidRDefault="00E64551" w:rsidP="00610B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9807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9"/>
        <w:gridCol w:w="2478"/>
        <w:gridCol w:w="1800"/>
      </w:tblGrid>
      <w:tr w:rsidR="00AE4A36" w:rsidRPr="00AC630F" w:rsidTr="00015199">
        <w:trPr>
          <w:trHeight w:val="720"/>
          <w:tblCellSpacing w:w="5" w:type="nil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A27F9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       Наименование показателя     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2A759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Год,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</w:r>
            <w:r w:rsidR="00015199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предшествующий </w:t>
            </w:r>
            <w:r w:rsidR="00015199"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отчетному,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руб.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C1607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Отчетный год, руб.  </w:t>
            </w:r>
          </w:p>
        </w:tc>
      </w:tr>
      <w:tr w:rsidR="0078651D" w:rsidRPr="00AC630F" w:rsidTr="00015199">
        <w:trPr>
          <w:trHeight w:val="540"/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1. Общая сумма прибыли до налогообложения, в том числе по видам деятельности (видам работ, услуг):                     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8651D" w:rsidRPr="00AC630F" w:rsidTr="00015199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    От арендаторов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541846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541846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78651D" w:rsidRPr="00AC630F" w:rsidTr="00015199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    От платных образовательных услуг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DA3A1E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DA3A1E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78651D" w:rsidRPr="00AC630F" w:rsidTr="00015199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78651D" w:rsidP="0078651D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2. Чистая прибыль                         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DA3A1E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D" w:rsidRPr="00AC630F" w:rsidRDefault="00DA3A1E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</w:tbl>
    <w:p w:rsidR="003966CE" w:rsidRPr="00AC630F" w:rsidRDefault="003966CE" w:rsidP="00C03F53">
      <w:pPr>
        <w:jc w:val="center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C03F53">
      <w:pPr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Раздел 3. СВЕДЕНИЯ ОБ ИСПОЛЬЗОВАНИИ ИМУЩЕСТВА,</w:t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ЗАКРЕПЛЕННОГО ЗА УЧРЕЖДЕНИЕМ</w:t>
      </w: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17. Информация об общей балансовой (остаточной) стоимости имущества, находящегося у учреждения на праве оперативного управления:</w:t>
      </w:r>
    </w:p>
    <w:tbl>
      <w:tblPr>
        <w:tblW w:w="9666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294"/>
      </w:tblGrid>
      <w:tr w:rsidR="00AE4A36" w:rsidRPr="00AC630F" w:rsidTr="002E4DFB">
        <w:trPr>
          <w:trHeight w:val="900"/>
          <w:tblCellSpacing w:w="5" w:type="nil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8F35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вида имущества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Балансовая (остаточная) </w:t>
            </w:r>
            <w:r w:rsidR="008F35D0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стоимость,  </w:t>
            </w:r>
            <w:r w:rsidR="003859CC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тыс. </w:t>
            </w:r>
            <w:r w:rsidR="008F35D0" w:rsidRPr="00AC630F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AE4A36" w:rsidRPr="00AC630F" w:rsidTr="002E4DFB">
        <w:trPr>
          <w:trHeight w:val="360"/>
          <w:tblCellSpacing w:w="5" w:type="nil"/>
        </w:trPr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8F35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начало года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конец года</w:t>
            </w:r>
          </w:p>
        </w:tc>
      </w:tr>
      <w:tr w:rsidR="00AE4A36" w:rsidRPr="00AC630F" w:rsidTr="002E4DFB">
        <w:trPr>
          <w:tblCellSpacing w:w="5" w:type="nil"/>
        </w:trPr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D6A9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3966CE" w:rsidRPr="00AC630F" w:rsidTr="002E4DFB">
        <w:trPr>
          <w:trHeight w:val="360"/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Недвижимое имущество на праве оперативного управления, в том числе: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20 389, 34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(5 001, 91)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20 389, 34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(4 757,24)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используемое учреждением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20 303, 31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20 303 311,08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аренду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безвозмездное пользование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86, 03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86, 03</w:t>
            </w:r>
          </w:p>
        </w:tc>
      </w:tr>
      <w:tr w:rsidR="003966CE" w:rsidRPr="00AC630F" w:rsidTr="002E4DFB">
        <w:trPr>
          <w:trHeight w:val="360"/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Движимое имущество на праве оперативного управления,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в том числе:                  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19 848, 41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(423, 09)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20 975,46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(526,91)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используемое учреждением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19 784, 23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19 784 226,39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аренду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безвозмездное пользование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64, 19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64, 19</w:t>
            </w:r>
          </w:p>
        </w:tc>
      </w:tr>
      <w:tr w:rsidR="003966CE" w:rsidRPr="00AC630F" w:rsidTr="002E4DFB">
        <w:trPr>
          <w:trHeight w:val="360"/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Особо ценное движимое имущество в составе движимого имущества на праве оперативного управления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6 185, 88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(63, 07)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6 729,54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(283,07)</w:t>
            </w:r>
          </w:p>
        </w:tc>
      </w:tr>
      <w:tr w:rsidR="00AE4A36" w:rsidRPr="00AC630F" w:rsidTr="002E4DFB">
        <w:trPr>
          <w:tblCellSpacing w:w="5" w:type="nil"/>
        </w:trPr>
        <w:tc>
          <w:tcPr>
            <w:tcW w:w="96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D6A9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3966CE" w:rsidRPr="00AC630F" w:rsidTr="002E4DFB">
        <w:trPr>
          <w:trHeight w:val="360"/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Недвижимое имущество на праве оперативного управления,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в том числе:                  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20 389, 34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(4 757,24)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20 389, 34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(4 512,57)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имущество, используемое учреждением</w:t>
            </w:r>
          </w:p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20 303 311,08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19 503,84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аренду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707,5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безвозмездное пользование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86, 03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178,00</w:t>
            </w:r>
          </w:p>
        </w:tc>
      </w:tr>
      <w:tr w:rsidR="003966CE" w:rsidRPr="00AC630F" w:rsidTr="002E4DFB">
        <w:trPr>
          <w:trHeight w:val="360"/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Движимое имущество на праве оперативного управления,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в том числе:                  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20 975,46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(526,91)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24 255,31</w:t>
            </w:r>
          </w:p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(334,83</w:t>
            </w:r>
            <w:r w:rsidR="003966CE" w:rsidRPr="00AC630F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используемое учреждением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19 784 226,39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23 200,32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аренду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861,43</w:t>
            </w:r>
          </w:p>
        </w:tc>
      </w:tr>
      <w:tr w:rsidR="003966CE" w:rsidRPr="00AC630F" w:rsidTr="002E4DFB">
        <w:trPr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безвозмездное пользование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64, 19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193,56</w:t>
            </w:r>
          </w:p>
        </w:tc>
      </w:tr>
      <w:tr w:rsidR="003966CE" w:rsidRPr="00AC630F" w:rsidTr="002E4DFB">
        <w:trPr>
          <w:trHeight w:val="360"/>
          <w:tblCellSpacing w:w="5" w:type="nil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Особо ценное движимое имущество в составе движимого имущества на праве оперативного управления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6 729,54</w:t>
            </w:r>
          </w:p>
          <w:p w:rsidR="003966CE" w:rsidRPr="00AC630F" w:rsidRDefault="003966CE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(283,07)</w:t>
            </w:r>
          </w:p>
        </w:tc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8 269,40</w:t>
            </w:r>
          </w:p>
          <w:p w:rsidR="003966CE" w:rsidRPr="00AC630F" w:rsidRDefault="00C14222" w:rsidP="003966CE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(334,83</w:t>
            </w:r>
            <w:r w:rsidR="003966CE" w:rsidRPr="00AC630F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</w:tr>
    </w:tbl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18. Информация об общей площади объектов недвижимого имущества, находящегося у учреждения на праве оперативного управления:</w:t>
      </w:r>
    </w:p>
    <w:tbl>
      <w:tblPr>
        <w:tblW w:w="966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9"/>
        <w:gridCol w:w="2127"/>
        <w:gridCol w:w="2010"/>
      </w:tblGrid>
      <w:tr w:rsidR="00AE4A36" w:rsidRPr="00AC630F" w:rsidTr="008F35D0">
        <w:trPr>
          <w:trHeight w:val="360"/>
          <w:tblCellSpacing w:w="5" w:type="nil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8F35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вида имущества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8F35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Общая площадь, кв. м</w:t>
            </w:r>
          </w:p>
        </w:tc>
      </w:tr>
      <w:tr w:rsidR="00AE4A36" w:rsidRPr="00AC630F" w:rsidTr="008F35D0">
        <w:trPr>
          <w:trHeight w:val="360"/>
          <w:tblCellSpacing w:w="5" w:type="nil"/>
        </w:trPr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8F35D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начало года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конец года</w:t>
            </w:r>
          </w:p>
        </w:tc>
      </w:tr>
      <w:tr w:rsidR="00AE4A36" w:rsidRPr="00AC630F" w:rsidTr="003641DC">
        <w:trPr>
          <w:trHeight w:val="451"/>
          <w:tblCellSpacing w:w="5" w:type="nil"/>
        </w:trPr>
        <w:tc>
          <w:tcPr>
            <w:tcW w:w="96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CA77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1329E5" w:rsidRPr="00AC630F" w:rsidTr="008F35D0">
        <w:trPr>
          <w:trHeight w:val="360"/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Недвижимое имущество на праве оперативного управления, </w:t>
            </w:r>
          </w:p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в том числе:        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3 436,4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3 436,4</w:t>
            </w:r>
          </w:p>
        </w:tc>
      </w:tr>
      <w:tr w:rsidR="001329E5" w:rsidRPr="00AC630F" w:rsidTr="008F35D0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используемое учреждением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3 296,3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3 421,90</w:t>
            </w:r>
          </w:p>
        </w:tc>
      </w:tr>
      <w:tr w:rsidR="001329E5" w:rsidRPr="00AC630F" w:rsidTr="008F35D0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аренду  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110,1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1329E5" w:rsidRPr="00AC630F" w:rsidTr="008F35D0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безвозмездное пользование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30,0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14,50</w:t>
            </w:r>
          </w:p>
        </w:tc>
      </w:tr>
      <w:tr w:rsidR="00AE4A36" w:rsidRPr="00AC630F" w:rsidTr="008F35D0">
        <w:trPr>
          <w:tblCellSpacing w:w="5" w:type="nil"/>
        </w:trPr>
        <w:tc>
          <w:tcPr>
            <w:tcW w:w="96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CA77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1329E5" w:rsidRPr="00AC630F" w:rsidTr="008F35D0">
        <w:trPr>
          <w:trHeight w:val="360"/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Недвижимое имущество на праве оперативного  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управления, в том числе:        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3 436,4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3 436,4</w:t>
            </w:r>
          </w:p>
        </w:tc>
      </w:tr>
      <w:tr w:rsidR="001329E5" w:rsidRPr="00AC630F" w:rsidTr="008F35D0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используемое учреждением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3 421,90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3 250,40</w:t>
            </w:r>
          </w:p>
        </w:tc>
      </w:tr>
      <w:tr w:rsidR="001329E5" w:rsidRPr="00AC630F" w:rsidTr="008F35D0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аренду  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156,00</w:t>
            </w:r>
          </w:p>
        </w:tc>
      </w:tr>
      <w:tr w:rsidR="001329E5" w:rsidRPr="00AC630F" w:rsidTr="008F35D0">
        <w:trPr>
          <w:tblCellSpacing w:w="5" w:type="nil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имущество, переданное в безвозмездное пользование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14,50</w:t>
            </w:r>
          </w:p>
        </w:tc>
        <w:tc>
          <w:tcPr>
            <w:tcW w:w="2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30,00</w:t>
            </w:r>
          </w:p>
        </w:tc>
      </w:tr>
    </w:tbl>
    <w:p w:rsidR="00E64551" w:rsidRPr="00AC630F" w:rsidRDefault="00E64551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19. Информация о количестве объектов недвижимого имущества, находящегося у учреждения на праве оперативного управления:</w:t>
      </w:r>
    </w:p>
    <w:tbl>
      <w:tblPr>
        <w:tblW w:w="966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46"/>
        <w:gridCol w:w="1920"/>
        <w:gridCol w:w="1800"/>
      </w:tblGrid>
      <w:tr w:rsidR="00AE4A36" w:rsidRPr="00AC630F" w:rsidTr="003C7B79">
        <w:trPr>
          <w:trHeight w:val="360"/>
          <w:tblCellSpacing w:w="5" w:type="nil"/>
        </w:trPr>
        <w:tc>
          <w:tcPr>
            <w:tcW w:w="5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вида имущества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Количество объектов, ед.</w:t>
            </w:r>
          </w:p>
        </w:tc>
      </w:tr>
      <w:tr w:rsidR="00AE4A36" w:rsidRPr="00AC630F" w:rsidTr="003C7B79">
        <w:trPr>
          <w:tblCellSpacing w:w="5" w:type="nil"/>
        </w:trPr>
        <w:tc>
          <w:tcPr>
            <w:tcW w:w="5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начало года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 конец года</w:t>
            </w:r>
          </w:p>
        </w:tc>
      </w:tr>
      <w:tr w:rsidR="00AE4A36" w:rsidRPr="00AC630F" w:rsidTr="003C7B79">
        <w:trPr>
          <w:tblCellSpacing w:w="5" w:type="nil"/>
        </w:trPr>
        <w:tc>
          <w:tcPr>
            <w:tcW w:w="96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CA77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1329E5" w:rsidRPr="00AC630F" w:rsidTr="003C7B79">
        <w:trPr>
          <w:trHeight w:val="540"/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Объекты недвижимого имущества на праве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оперативного управления,            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в том числе: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1329E5" w:rsidRPr="00AC630F" w:rsidTr="003C7B79">
        <w:trPr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здания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1329E5" w:rsidRPr="00AC630F" w:rsidTr="003C7B79">
        <w:trPr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строения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1329E5" w:rsidRPr="00AC630F" w:rsidTr="003C7B79">
        <w:trPr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сооружения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AE4A36" w:rsidRPr="00AC630F" w:rsidTr="003C7B79">
        <w:trPr>
          <w:tblCellSpacing w:w="5" w:type="nil"/>
        </w:trPr>
        <w:tc>
          <w:tcPr>
            <w:tcW w:w="966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CA77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EE0B1A" w:rsidRPr="00AC630F" w:rsidTr="003C7B79">
        <w:trPr>
          <w:trHeight w:val="540"/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Объекты недвижимого имущества на праве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оперативного управления,               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в том числе: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EE0B1A" w:rsidRPr="00AC630F" w:rsidTr="003C7B79">
        <w:trPr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здания  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</w:tr>
      <w:tr w:rsidR="00EE0B1A" w:rsidRPr="00AC630F" w:rsidTr="003C7B79">
        <w:trPr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строения  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EE0B1A" w:rsidRPr="00AC630F" w:rsidTr="003C7B79">
        <w:trPr>
          <w:tblCellSpacing w:w="5" w:type="nil"/>
        </w:trPr>
        <w:tc>
          <w:tcPr>
            <w:tcW w:w="5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сооружения             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1A" w:rsidRPr="00AC630F" w:rsidRDefault="00EE0B1A" w:rsidP="00EE0B1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</w:tbl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20. Информация об объеме средств, полученных от распоряжения в установленном порядке имуществом, находящимся у учреждения на праве оперативного управления:</w:t>
      </w:r>
    </w:p>
    <w:tbl>
      <w:tblPr>
        <w:tblW w:w="966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6"/>
        <w:gridCol w:w="2528"/>
        <w:gridCol w:w="2152"/>
      </w:tblGrid>
      <w:tr w:rsidR="00AE4A36" w:rsidRPr="00AC630F" w:rsidTr="003C7B79">
        <w:trPr>
          <w:trHeight w:val="720"/>
          <w:tblCellSpacing w:w="5" w:type="nil"/>
        </w:trPr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Наименование вида имущества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Объем средств, полученных от распоряжения имуществом, </w:t>
            </w:r>
            <w:r w:rsidR="001638FB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тыс.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</w:tr>
      <w:tr w:rsidR="00AE4A36" w:rsidRPr="00AC630F" w:rsidTr="009B3D8A">
        <w:trPr>
          <w:trHeight w:val="554"/>
          <w:tblCellSpacing w:w="5" w:type="nil"/>
        </w:trPr>
        <w:tc>
          <w:tcPr>
            <w:tcW w:w="4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Год, предшествующий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отчетному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78651D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9B3D8A" w:rsidRPr="00AC630F" w:rsidTr="003C7B79">
        <w:trPr>
          <w:trHeight w:val="540"/>
          <w:tblCellSpacing w:w="5" w:type="nil"/>
        </w:trPr>
        <w:tc>
          <w:tcPr>
            <w:tcW w:w="4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Имущество на праве оперативного  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управления, в том числе:                        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98,51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60,66</w:t>
            </w:r>
          </w:p>
        </w:tc>
      </w:tr>
      <w:tr w:rsidR="009B3D8A" w:rsidRPr="00AC630F" w:rsidTr="003C7B79">
        <w:trPr>
          <w:tblCellSpacing w:w="5" w:type="nil"/>
        </w:trPr>
        <w:tc>
          <w:tcPr>
            <w:tcW w:w="4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недвижимое имущество                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4,29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10,41</w:t>
            </w:r>
          </w:p>
        </w:tc>
      </w:tr>
      <w:tr w:rsidR="009B3D8A" w:rsidRPr="00AC630F" w:rsidTr="003C7B79">
        <w:trPr>
          <w:tblCellSpacing w:w="5" w:type="nil"/>
        </w:trPr>
        <w:tc>
          <w:tcPr>
            <w:tcW w:w="4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движимое имущество                  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94,22</w:t>
            </w:r>
          </w:p>
        </w:tc>
        <w:tc>
          <w:tcPr>
            <w:tcW w:w="2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A" w:rsidRPr="00AC630F" w:rsidRDefault="009B3D8A" w:rsidP="009B3D8A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50,25</w:t>
            </w:r>
          </w:p>
        </w:tc>
      </w:tr>
    </w:tbl>
    <w:p w:rsidR="00203D99" w:rsidRPr="00AC630F" w:rsidRDefault="00203D99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21. Перечень и балансовая (остаточная) стоимость недвижимого имущества, приобретенного за счет средств, выделенных учредителем на эти цели:</w:t>
      </w:r>
    </w:p>
    <w:tbl>
      <w:tblPr>
        <w:tblW w:w="978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06"/>
        <w:gridCol w:w="1920"/>
        <w:gridCol w:w="2040"/>
        <w:gridCol w:w="3120"/>
      </w:tblGrid>
      <w:tr w:rsidR="00AE4A36" w:rsidRPr="00AC630F" w:rsidTr="003C7B79">
        <w:trPr>
          <w:trHeight w:val="360"/>
          <w:tblCellSpacing w:w="5" w:type="nil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A27F9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Наименование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объекта имущества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A27F9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 Количество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объектов, ед.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Общая площадь,  кв. м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A27F90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Балансовая (остаточная)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  стоимость, тыс. руб.  </w:t>
            </w:r>
          </w:p>
        </w:tc>
      </w:tr>
      <w:tr w:rsidR="00AE4A36" w:rsidRPr="00AC630F" w:rsidTr="003C7B79">
        <w:trPr>
          <w:tblCellSpacing w:w="5" w:type="nil"/>
        </w:trPr>
        <w:tc>
          <w:tcPr>
            <w:tcW w:w="9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CA77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Год, предшествующий отчетному</w:t>
            </w:r>
          </w:p>
        </w:tc>
      </w:tr>
      <w:tr w:rsidR="001C0DA3" w:rsidRPr="00AC630F" w:rsidTr="00ED6BAB">
        <w:trPr>
          <w:tblCellSpacing w:w="5" w:type="nil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A3" w:rsidRPr="00AC630F" w:rsidRDefault="00BF14E3" w:rsidP="00F550B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A3" w:rsidRPr="00AC630F" w:rsidRDefault="00BF14E3" w:rsidP="00F550B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A3" w:rsidRPr="00AC630F" w:rsidRDefault="00BF14E3" w:rsidP="00F550B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A3" w:rsidRPr="00AC630F" w:rsidRDefault="00BF14E3" w:rsidP="00F550B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1C0DA3" w:rsidRPr="00AC630F" w:rsidTr="00ED6BAB">
        <w:trPr>
          <w:tblCellSpacing w:w="5" w:type="nil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A3" w:rsidRPr="00AC630F" w:rsidRDefault="001C0DA3" w:rsidP="00ED6BAB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ИТОГО     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A3" w:rsidRPr="00AC630F" w:rsidRDefault="001C0DA3" w:rsidP="00F550B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A3" w:rsidRPr="00AC630F" w:rsidRDefault="001C0DA3" w:rsidP="00F550B0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A3" w:rsidRPr="00AC630F" w:rsidRDefault="001C0DA3" w:rsidP="00F550B0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C0DA3" w:rsidRPr="00AC630F" w:rsidTr="003C7B79">
        <w:trPr>
          <w:tblCellSpacing w:w="5" w:type="nil"/>
        </w:trPr>
        <w:tc>
          <w:tcPr>
            <w:tcW w:w="97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A3" w:rsidRPr="00AC630F" w:rsidRDefault="001C0DA3" w:rsidP="00CA77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F550B0" w:rsidRPr="00AC630F" w:rsidTr="00ED6BAB">
        <w:trPr>
          <w:tblCellSpacing w:w="5" w:type="nil"/>
        </w:trPr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0B0" w:rsidRPr="00AC630F" w:rsidRDefault="00F550B0" w:rsidP="00ED6BA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B0" w:rsidRPr="00AC630F" w:rsidRDefault="00F550B0" w:rsidP="00ED6BA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B0" w:rsidRPr="00AC630F" w:rsidRDefault="00F550B0" w:rsidP="00ED6BA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0B0" w:rsidRPr="00AC630F" w:rsidRDefault="00F550B0" w:rsidP="00ED6BA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550B0" w:rsidRPr="00AC630F" w:rsidTr="00ED6BAB">
        <w:trPr>
          <w:tblCellSpacing w:w="5" w:type="nil"/>
        </w:trPr>
        <w:tc>
          <w:tcPr>
            <w:tcW w:w="2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B0" w:rsidRPr="00AC630F" w:rsidRDefault="00F550B0" w:rsidP="00ED6BAB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ИТОГО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B0" w:rsidRPr="00AC630F" w:rsidRDefault="00F550B0" w:rsidP="00ED6BA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B0" w:rsidRPr="00AC630F" w:rsidRDefault="00F550B0" w:rsidP="00ED6BA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0B0" w:rsidRPr="00AC630F" w:rsidRDefault="00F550B0" w:rsidP="00ED6BA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451171" w:rsidRPr="00AC630F" w:rsidRDefault="00451171">
      <w:pPr>
        <w:rPr>
          <w:rFonts w:ascii="Times New Roman" w:hAnsi="Times New Roman" w:cs="Times New Roman"/>
          <w:sz w:val="19"/>
          <w:szCs w:val="19"/>
        </w:rPr>
      </w:pPr>
    </w:p>
    <w:p w:rsidR="001A2DA0" w:rsidRPr="00AC630F" w:rsidRDefault="001A2DA0">
      <w:pPr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br w:type="page"/>
      </w:r>
      <w:bookmarkStart w:id="0" w:name="_GoBack"/>
      <w:bookmarkEnd w:id="0"/>
    </w:p>
    <w:p w:rsidR="00AE4A36" w:rsidRPr="00AC630F" w:rsidRDefault="00AE4A36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>22. Перечень и балансовая (остаточная) стоимость объектов имущества, приобретенных на средства, полученные учреждением от приносящей доход деятельности:</w:t>
      </w:r>
    </w:p>
    <w:p w:rsidR="00E64551" w:rsidRPr="00AC630F" w:rsidRDefault="00E64551" w:rsidP="00AE4A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9"/>
          <w:szCs w:val="19"/>
        </w:rPr>
      </w:pPr>
    </w:p>
    <w:tbl>
      <w:tblPr>
        <w:tblW w:w="10207" w:type="dxa"/>
        <w:tblCellSpacing w:w="5" w:type="nil"/>
        <w:tblInd w:w="-70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1920"/>
        <w:gridCol w:w="2040"/>
        <w:gridCol w:w="2561"/>
      </w:tblGrid>
      <w:tr w:rsidR="00AE4A36" w:rsidRPr="00AC630F" w:rsidTr="001329E5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Наименование 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объекта имущества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3C7B79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Количество 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br/>
              <w:t>объектов, ед.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1726B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Общая площадь, кв. м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36" w:rsidRPr="00AC630F" w:rsidRDefault="00AE4A36" w:rsidP="00761252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Балансовая стоимость,</w:t>
            </w:r>
            <w:r w:rsidR="001638FB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тыс.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руб.</w:t>
            </w:r>
          </w:p>
        </w:tc>
      </w:tr>
      <w:tr w:rsidR="00D53EA9" w:rsidRPr="00AC630F" w:rsidTr="001329E5">
        <w:trPr>
          <w:tblCellSpacing w:w="5" w:type="nil"/>
        </w:trPr>
        <w:tc>
          <w:tcPr>
            <w:tcW w:w="102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A9" w:rsidRPr="00AC630F" w:rsidRDefault="00FB6786" w:rsidP="00FB6786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Год, предшествующий отчетному </w:t>
            </w:r>
          </w:p>
        </w:tc>
      </w:tr>
      <w:tr w:rsidR="001329E5" w:rsidRPr="00AC630F" w:rsidTr="001329E5">
        <w:trPr>
          <w:trHeight w:val="134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E5" w:rsidRPr="00AC630F" w:rsidRDefault="001329E5" w:rsidP="001329E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Информационный стенд.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E5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E5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E5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8,73</w:t>
            </w:r>
          </w:p>
        </w:tc>
      </w:tr>
      <w:tr w:rsidR="001638FB" w:rsidRPr="00AC630F" w:rsidTr="001329E5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B" w:rsidRPr="00AC630F" w:rsidRDefault="001638FB" w:rsidP="001638FB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ИТОГО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B" w:rsidRPr="00AC630F" w:rsidRDefault="001329E5" w:rsidP="001638F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B" w:rsidRPr="00AC630F" w:rsidRDefault="001638FB" w:rsidP="001638F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38FB" w:rsidRPr="00AC630F" w:rsidRDefault="001329E5" w:rsidP="001329E5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8,73</w:t>
            </w:r>
          </w:p>
        </w:tc>
      </w:tr>
      <w:tr w:rsidR="001638FB" w:rsidRPr="00AC630F" w:rsidTr="001329E5">
        <w:trPr>
          <w:trHeight w:val="387"/>
          <w:tblCellSpacing w:w="5" w:type="nil"/>
        </w:trPr>
        <w:tc>
          <w:tcPr>
            <w:tcW w:w="1020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FB" w:rsidRPr="00AC630F" w:rsidRDefault="001638FB" w:rsidP="001638F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Отчетный год</w:t>
            </w:r>
          </w:p>
        </w:tc>
      </w:tr>
      <w:tr w:rsidR="001638FB" w:rsidRPr="00AC630F" w:rsidTr="001329E5">
        <w:trPr>
          <w:trHeight w:val="337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638FB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638FB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638FB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638FB" w:rsidRPr="00AC630F" w:rsidRDefault="001329E5" w:rsidP="001329E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1638FB" w:rsidRPr="00AC630F" w:rsidTr="001329E5">
        <w:trPr>
          <w:trHeight w:val="265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638FB" w:rsidRPr="00AC630F" w:rsidRDefault="001638FB" w:rsidP="001638FB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ИТОГО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638FB" w:rsidRPr="00AC630F" w:rsidRDefault="001329E5" w:rsidP="001638F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638FB" w:rsidRPr="00AC630F" w:rsidRDefault="001638FB" w:rsidP="001638FB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638FB" w:rsidRPr="00AC630F" w:rsidRDefault="001329E5" w:rsidP="001638F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</w:tbl>
    <w:p w:rsidR="0045132C" w:rsidRPr="00AC630F" w:rsidRDefault="0045132C" w:rsidP="00CA777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p w:rsidR="0045132C" w:rsidRPr="00AC630F" w:rsidRDefault="0045132C" w:rsidP="00CA777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</w:p>
    <w:p w:rsidR="00AE4A36" w:rsidRPr="00AC630F" w:rsidRDefault="00AE4A36" w:rsidP="00CA7779">
      <w:pPr>
        <w:pStyle w:val="ConsPlusNonformat"/>
        <w:jc w:val="both"/>
        <w:rPr>
          <w:rFonts w:ascii="Times New Roman" w:hAnsi="Times New Roman" w:cs="Times New Roman"/>
          <w:sz w:val="19"/>
          <w:szCs w:val="19"/>
        </w:rPr>
      </w:pPr>
      <w:r w:rsidRPr="00AC630F">
        <w:rPr>
          <w:rFonts w:ascii="Times New Roman" w:hAnsi="Times New Roman" w:cs="Times New Roman"/>
          <w:sz w:val="19"/>
          <w:szCs w:val="19"/>
        </w:rPr>
        <w:t xml:space="preserve"> 23. Иные сведения (по решению учредителя, главного распорядителя</w:t>
      </w:r>
      <w:r w:rsidR="0045132C" w:rsidRPr="00AC630F">
        <w:rPr>
          <w:rFonts w:ascii="Times New Roman" w:hAnsi="Times New Roman" w:cs="Times New Roman"/>
          <w:sz w:val="19"/>
          <w:szCs w:val="19"/>
        </w:rPr>
        <w:t xml:space="preserve"> </w:t>
      </w:r>
      <w:r w:rsidRPr="00AC630F">
        <w:rPr>
          <w:rFonts w:ascii="Times New Roman" w:hAnsi="Times New Roman" w:cs="Times New Roman"/>
          <w:sz w:val="19"/>
          <w:szCs w:val="19"/>
        </w:rPr>
        <w:t>бюджетных средств):</w:t>
      </w:r>
      <w:r w:rsidR="001971BD" w:rsidRPr="00AC630F">
        <w:rPr>
          <w:rFonts w:ascii="Times New Roman" w:hAnsi="Times New Roman" w:cs="Times New Roman"/>
          <w:sz w:val="19"/>
          <w:szCs w:val="19"/>
        </w:rPr>
        <w:t xml:space="preserve"> нет.</w:t>
      </w:r>
    </w:p>
    <w:p w:rsidR="00015199" w:rsidRPr="00AC630F" w:rsidRDefault="00015199" w:rsidP="00015199">
      <w:pPr>
        <w:pStyle w:val="ConsPlusNonformat"/>
        <w:rPr>
          <w:rFonts w:ascii="Times New Roman" w:hAnsi="Times New Roman" w:cs="Times New Roman"/>
          <w:sz w:val="19"/>
          <w:szCs w:val="19"/>
        </w:rPr>
      </w:pPr>
    </w:p>
    <w:p w:rsidR="00015199" w:rsidRPr="00AC630F" w:rsidRDefault="00015199" w:rsidP="00015199">
      <w:pPr>
        <w:pStyle w:val="ConsPlusNonformat"/>
        <w:rPr>
          <w:rFonts w:ascii="Times New Roman" w:hAnsi="Times New Roman" w:cs="Times New Roman"/>
          <w:color w:val="FF0000"/>
          <w:sz w:val="19"/>
          <w:szCs w:val="19"/>
        </w:rPr>
      </w:pPr>
    </w:p>
    <w:tbl>
      <w:tblPr>
        <w:tblStyle w:val="a5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6"/>
        <w:gridCol w:w="2648"/>
        <w:gridCol w:w="2586"/>
      </w:tblGrid>
      <w:tr w:rsidR="00A81C21" w:rsidRPr="00AC630F" w:rsidTr="00B653FE">
        <w:tc>
          <w:tcPr>
            <w:tcW w:w="4254" w:type="dxa"/>
          </w:tcPr>
          <w:p w:rsidR="00A81C21" w:rsidRPr="00AC630F" w:rsidRDefault="002E4DFB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Директор</w:t>
            </w:r>
          </w:p>
          <w:p w:rsidR="00A81C21" w:rsidRPr="00AC630F" w:rsidRDefault="00A81C21" w:rsidP="00A81C21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1C21" w:rsidRPr="00AC630F" w:rsidRDefault="00A81C21" w:rsidP="00A81C21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«___» </w:t>
            </w:r>
            <w:r w:rsidR="00E05A2F" w:rsidRPr="00AC630F">
              <w:rPr>
                <w:rFonts w:ascii="Times New Roman" w:hAnsi="Times New Roman" w:cs="Times New Roman"/>
                <w:sz w:val="19"/>
                <w:szCs w:val="19"/>
              </w:rPr>
              <w:t>__________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20</w:t>
            </w:r>
            <w:r w:rsidR="007435D7"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21771C"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5958E3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г.</w:t>
            </w:r>
          </w:p>
          <w:p w:rsidR="00A81C21" w:rsidRPr="00AC630F" w:rsidRDefault="00A81C21" w:rsidP="00A81C21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93" w:type="dxa"/>
          </w:tcPr>
          <w:p w:rsidR="00A81C21" w:rsidRPr="00AC630F" w:rsidRDefault="00A81C21" w:rsidP="00ED6BAB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_______________ (подпись)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59" w:type="dxa"/>
          </w:tcPr>
          <w:p w:rsidR="00A81C21" w:rsidRPr="00AC630F" w:rsidRDefault="002E4DFB" w:rsidP="002313AA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2313AA" w:rsidRPr="00AC630F">
              <w:rPr>
                <w:rFonts w:ascii="Times New Roman" w:hAnsi="Times New Roman" w:cs="Times New Roman"/>
                <w:sz w:val="19"/>
                <w:szCs w:val="19"/>
              </w:rPr>
              <w:t>Усова О. Н.</w:t>
            </w:r>
          </w:p>
        </w:tc>
      </w:tr>
      <w:tr w:rsidR="00A81C21" w:rsidRPr="00AC630F" w:rsidTr="00B653FE">
        <w:tc>
          <w:tcPr>
            <w:tcW w:w="4254" w:type="dxa"/>
          </w:tcPr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Главный бухгалтер     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E4DFB" w:rsidRPr="00AC630F" w:rsidRDefault="00203D99" w:rsidP="002E4DF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«___» </w:t>
            </w:r>
            <w:r w:rsidR="00E05A2F" w:rsidRPr="00AC630F">
              <w:rPr>
                <w:rFonts w:ascii="Times New Roman" w:hAnsi="Times New Roman" w:cs="Times New Roman"/>
                <w:sz w:val="19"/>
                <w:szCs w:val="19"/>
              </w:rPr>
              <w:t>____________</w:t>
            </w: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="007435D7"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21771C"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5958E3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г.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93" w:type="dxa"/>
          </w:tcPr>
          <w:p w:rsidR="00A81C21" w:rsidRPr="00AC630F" w:rsidRDefault="00A81C21" w:rsidP="00ED6BAB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_______________ (подпись)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59" w:type="dxa"/>
          </w:tcPr>
          <w:p w:rsidR="00A81C21" w:rsidRPr="00AC630F" w:rsidRDefault="008061BF" w:rsidP="00C03F53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Бутакова Т.П</w:t>
            </w:r>
            <w:r w:rsidR="00A81C21" w:rsidRPr="00AC630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</w:tr>
      <w:tr w:rsidR="00A81C21" w:rsidRPr="001A2DA0" w:rsidTr="00B653FE">
        <w:tc>
          <w:tcPr>
            <w:tcW w:w="4254" w:type="dxa"/>
          </w:tcPr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Заместитель начальника филиала</w:t>
            </w:r>
          </w:p>
          <w:p w:rsidR="00A81C21" w:rsidRPr="00AC630F" w:rsidRDefault="00A81C21" w:rsidP="00A81C21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(ответственный исполнитель)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E4DFB" w:rsidRPr="00AC630F" w:rsidRDefault="00203D99" w:rsidP="002E4DF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«___» </w:t>
            </w:r>
            <w:r w:rsidR="00E05A2F" w:rsidRPr="00AC630F">
              <w:rPr>
                <w:rFonts w:ascii="Times New Roman" w:hAnsi="Times New Roman" w:cs="Times New Roman"/>
                <w:sz w:val="19"/>
                <w:szCs w:val="19"/>
              </w:rPr>
              <w:t>______________</w:t>
            </w:r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="007435D7" w:rsidRPr="00AC630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21771C" w:rsidRPr="00AC630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5958E3" w:rsidRPr="00AC63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2E4DFB" w:rsidRPr="00AC630F">
              <w:rPr>
                <w:rFonts w:ascii="Times New Roman" w:hAnsi="Times New Roman" w:cs="Times New Roman"/>
                <w:sz w:val="19"/>
                <w:szCs w:val="19"/>
              </w:rPr>
              <w:t>г.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93" w:type="dxa"/>
          </w:tcPr>
          <w:p w:rsidR="00A81C21" w:rsidRPr="00AC630F" w:rsidRDefault="00A81C21" w:rsidP="00ED6BAB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_______________ (подпись)</w:t>
            </w:r>
          </w:p>
          <w:p w:rsidR="00A81C21" w:rsidRPr="00AC630F" w:rsidRDefault="00A81C21" w:rsidP="00ED6BAB">
            <w:pPr>
              <w:pStyle w:val="ConsPlusNonformat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59" w:type="dxa"/>
          </w:tcPr>
          <w:p w:rsidR="00A81C21" w:rsidRPr="001A2DA0" w:rsidRDefault="00E05A2F" w:rsidP="00DF2A25">
            <w:pPr>
              <w:pStyle w:val="ConsPlusNonformat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C630F">
              <w:rPr>
                <w:rFonts w:ascii="Times New Roman" w:hAnsi="Times New Roman" w:cs="Times New Roman"/>
                <w:sz w:val="19"/>
                <w:szCs w:val="19"/>
              </w:rPr>
              <w:t>Осокина О.Н.</w:t>
            </w:r>
            <w:r w:rsidR="00A81C21" w:rsidRPr="001A2DA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</w:tbl>
    <w:p w:rsidR="00E8687D" w:rsidRPr="001A2DA0" w:rsidRDefault="00E8687D" w:rsidP="001726B7">
      <w:pPr>
        <w:rPr>
          <w:rFonts w:ascii="Times New Roman" w:hAnsi="Times New Roman" w:cs="Times New Roman"/>
          <w:sz w:val="19"/>
          <w:szCs w:val="19"/>
        </w:rPr>
      </w:pPr>
    </w:p>
    <w:sectPr w:rsidR="00E8687D" w:rsidRPr="001A2DA0" w:rsidSect="00920BDA">
      <w:pgSz w:w="11906" w:h="16838"/>
      <w:pgMar w:top="1134" w:right="707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84786"/>
    <w:multiLevelType w:val="hybridMultilevel"/>
    <w:tmpl w:val="E084B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36"/>
    <w:rsid w:val="00003117"/>
    <w:rsid w:val="00006377"/>
    <w:rsid w:val="0000688B"/>
    <w:rsid w:val="00006CAE"/>
    <w:rsid w:val="00010D6F"/>
    <w:rsid w:val="000114CE"/>
    <w:rsid w:val="00015199"/>
    <w:rsid w:val="00023D7D"/>
    <w:rsid w:val="00024866"/>
    <w:rsid w:val="00025E31"/>
    <w:rsid w:val="00027454"/>
    <w:rsid w:val="00027A29"/>
    <w:rsid w:val="00031A1C"/>
    <w:rsid w:val="00033121"/>
    <w:rsid w:val="00034F1D"/>
    <w:rsid w:val="00044555"/>
    <w:rsid w:val="00055E5D"/>
    <w:rsid w:val="0005649C"/>
    <w:rsid w:val="00060B78"/>
    <w:rsid w:val="00063E50"/>
    <w:rsid w:val="0007197B"/>
    <w:rsid w:val="000819A3"/>
    <w:rsid w:val="00084E67"/>
    <w:rsid w:val="00087B11"/>
    <w:rsid w:val="000902C7"/>
    <w:rsid w:val="00093B8E"/>
    <w:rsid w:val="00094FBB"/>
    <w:rsid w:val="000955B9"/>
    <w:rsid w:val="000958B3"/>
    <w:rsid w:val="000A1F95"/>
    <w:rsid w:val="000A3C95"/>
    <w:rsid w:val="000A6052"/>
    <w:rsid w:val="000A62DF"/>
    <w:rsid w:val="000B19E8"/>
    <w:rsid w:val="000B19F2"/>
    <w:rsid w:val="000B26F2"/>
    <w:rsid w:val="000B278F"/>
    <w:rsid w:val="000B7EE1"/>
    <w:rsid w:val="000C2B63"/>
    <w:rsid w:val="000D283A"/>
    <w:rsid w:val="000D3D72"/>
    <w:rsid w:val="000D3FEA"/>
    <w:rsid w:val="000D3FF1"/>
    <w:rsid w:val="000D6E11"/>
    <w:rsid w:val="000E1000"/>
    <w:rsid w:val="000E7D05"/>
    <w:rsid w:val="000E7F67"/>
    <w:rsid w:val="000F055F"/>
    <w:rsid w:val="000F42A8"/>
    <w:rsid w:val="000F535E"/>
    <w:rsid w:val="000F75E1"/>
    <w:rsid w:val="00101075"/>
    <w:rsid w:val="00101A53"/>
    <w:rsid w:val="0011073B"/>
    <w:rsid w:val="00115929"/>
    <w:rsid w:val="001171EB"/>
    <w:rsid w:val="00117A73"/>
    <w:rsid w:val="00123B4F"/>
    <w:rsid w:val="001269DC"/>
    <w:rsid w:val="00132673"/>
    <w:rsid w:val="001329E5"/>
    <w:rsid w:val="001428A3"/>
    <w:rsid w:val="0015485D"/>
    <w:rsid w:val="001638FB"/>
    <w:rsid w:val="001650A7"/>
    <w:rsid w:val="001658FA"/>
    <w:rsid w:val="00166C79"/>
    <w:rsid w:val="00171201"/>
    <w:rsid w:val="001717FD"/>
    <w:rsid w:val="001726B7"/>
    <w:rsid w:val="001764AA"/>
    <w:rsid w:val="0017787A"/>
    <w:rsid w:val="0018014B"/>
    <w:rsid w:val="00180B18"/>
    <w:rsid w:val="0018121A"/>
    <w:rsid w:val="001812E4"/>
    <w:rsid w:val="0018408A"/>
    <w:rsid w:val="00184B6A"/>
    <w:rsid w:val="00185982"/>
    <w:rsid w:val="00186413"/>
    <w:rsid w:val="001870AB"/>
    <w:rsid w:val="00192240"/>
    <w:rsid w:val="00192BF0"/>
    <w:rsid w:val="00195A6E"/>
    <w:rsid w:val="001971BD"/>
    <w:rsid w:val="001A2DA0"/>
    <w:rsid w:val="001A3533"/>
    <w:rsid w:val="001A46AD"/>
    <w:rsid w:val="001A4E52"/>
    <w:rsid w:val="001B6998"/>
    <w:rsid w:val="001B6E4B"/>
    <w:rsid w:val="001C0DA3"/>
    <w:rsid w:val="001C51E6"/>
    <w:rsid w:val="001C6AAB"/>
    <w:rsid w:val="001D5420"/>
    <w:rsid w:val="001D6F76"/>
    <w:rsid w:val="001E072D"/>
    <w:rsid w:val="001E4721"/>
    <w:rsid w:val="001E6692"/>
    <w:rsid w:val="001F0345"/>
    <w:rsid w:val="001F2139"/>
    <w:rsid w:val="001F5462"/>
    <w:rsid w:val="001F6DE9"/>
    <w:rsid w:val="001F77FE"/>
    <w:rsid w:val="001F78DD"/>
    <w:rsid w:val="001F7A6E"/>
    <w:rsid w:val="00203D99"/>
    <w:rsid w:val="0020530D"/>
    <w:rsid w:val="00214D98"/>
    <w:rsid w:val="00216254"/>
    <w:rsid w:val="0021771C"/>
    <w:rsid w:val="002200E4"/>
    <w:rsid w:val="002206A9"/>
    <w:rsid w:val="00220D33"/>
    <w:rsid w:val="002242D3"/>
    <w:rsid w:val="00224814"/>
    <w:rsid w:val="00224856"/>
    <w:rsid w:val="002272D1"/>
    <w:rsid w:val="00230395"/>
    <w:rsid w:val="00231268"/>
    <w:rsid w:val="002313AA"/>
    <w:rsid w:val="00240A38"/>
    <w:rsid w:val="00240AE1"/>
    <w:rsid w:val="0024144D"/>
    <w:rsid w:val="00242601"/>
    <w:rsid w:val="00244DAA"/>
    <w:rsid w:val="00245C27"/>
    <w:rsid w:val="00245F53"/>
    <w:rsid w:val="0025048C"/>
    <w:rsid w:val="00250902"/>
    <w:rsid w:val="0025605F"/>
    <w:rsid w:val="002562EC"/>
    <w:rsid w:val="00267D57"/>
    <w:rsid w:val="00273845"/>
    <w:rsid w:val="00275E98"/>
    <w:rsid w:val="002778BE"/>
    <w:rsid w:val="00280363"/>
    <w:rsid w:val="00280457"/>
    <w:rsid w:val="002813BD"/>
    <w:rsid w:val="0028166D"/>
    <w:rsid w:val="0028193F"/>
    <w:rsid w:val="00281C3F"/>
    <w:rsid w:val="002864A7"/>
    <w:rsid w:val="00286AEA"/>
    <w:rsid w:val="00290361"/>
    <w:rsid w:val="00292F5D"/>
    <w:rsid w:val="00294BBB"/>
    <w:rsid w:val="00294C05"/>
    <w:rsid w:val="00294CC9"/>
    <w:rsid w:val="00297334"/>
    <w:rsid w:val="002A3BBC"/>
    <w:rsid w:val="002A5504"/>
    <w:rsid w:val="002A759D"/>
    <w:rsid w:val="002A7EFB"/>
    <w:rsid w:val="002B1B35"/>
    <w:rsid w:val="002B2451"/>
    <w:rsid w:val="002B2FAE"/>
    <w:rsid w:val="002B5DC0"/>
    <w:rsid w:val="002C15B7"/>
    <w:rsid w:val="002C1CC7"/>
    <w:rsid w:val="002C4F6F"/>
    <w:rsid w:val="002C641C"/>
    <w:rsid w:val="002D5356"/>
    <w:rsid w:val="002E28E8"/>
    <w:rsid w:val="002E2960"/>
    <w:rsid w:val="002E4DFB"/>
    <w:rsid w:val="002E4EBA"/>
    <w:rsid w:val="002E59FF"/>
    <w:rsid w:val="002E6764"/>
    <w:rsid w:val="002E6FB4"/>
    <w:rsid w:val="002F159F"/>
    <w:rsid w:val="002F26EA"/>
    <w:rsid w:val="002F3351"/>
    <w:rsid w:val="002F64CF"/>
    <w:rsid w:val="0030037C"/>
    <w:rsid w:val="0030678E"/>
    <w:rsid w:val="0031535B"/>
    <w:rsid w:val="003179F3"/>
    <w:rsid w:val="00330369"/>
    <w:rsid w:val="003325A3"/>
    <w:rsid w:val="00334A21"/>
    <w:rsid w:val="0034045F"/>
    <w:rsid w:val="0034379C"/>
    <w:rsid w:val="003469F9"/>
    <w:rsid w:val="00347D53"/>
    <w:rsid w:val="0035513B"/>
    <w:rsid w:val="003601BF"/>
    <w:rsid w:val="00362385"/>
    <w:rsid w:val="00363A64"/>
    <w:rsid w:val="003641DC"/>
    <w:rsid w:val="00370A76"/>
    <w:rsid w:val="00370CB3"/>
    <w:rsid w:val="00372D16"/>
    <w:rsid w:val="00373599"/>
    <w:rsid w:val="00377D19"/>
    <w:rsid w:val="0038460E"/>
    <w:rsid w:val="003859CC"/>
    <w:rsid w:val="00386566"/>
    <w:rsid w:val="003904CD"/>
    <w:rsid w:val="0039156A"/>
    <w:rsid w:val="00395E36"/>
    <w:rsid w:val="003966CE"/>
    <w:rsid w:val="0039782D"/>
    <w:rsid w:val="003A298D"/>
    <w:rsid w:val="003A605C"/>
    <w:rsid w:val="003B0E70"/>
    <w:rsid w:val="003B682D"/>
    <w:rsid w:val="003C08E6"/>
    <w:rsid w:val="003C15C2"/>
    <w:rsid w:val="003C1E8E"/>
    <w:rsid w:val="003C2937"/>
    <w:rsid w:val="003C2DA0"/>
    <w:rsid w:val="003C39AD"/>
    <w:rsid w:val="003C4BDC"/>
    <w:rsid w:val="003C50D6"/>
    <w:rsid w:val="003C695C"/>
    <w:rsid w:val="003C7B79"/>
    <w:rsid w:val="003C7F9C"/>
    <w:rsid w:val="003D29E1"/>
    <w:rsid w:val="003D3B22"/>
    <w:rsid w:val="003D6A90"/>
    <w:rsid w:val="003D75B5"/>
    <w:rsid w:val="003E31A4"/>
    <w:rsid w:val="003E353C"/>
    <w:rsid w:val="003E5BFA"/>
    <w:rsid w:val="003E618A"/>
    <w:rsid w:val="003F05CE"/>
    <w:rsid w:val="003F09B7"/>
    <w:rsid w:val="003F4D9E"/>
    <w:rsid w:val="003F646F"/>
    <w:rsid w:val="003F6CBF"/>
    <w:rsid w:val="003F769C"/>
    <w:rsid w:val="0041418B"/>
    <w:rsid w:val="0041506F"/>
    <w:rsid w:val="00416858"/>
    <w:rsid w:val="00417016"/>
    <w:rsid w:val="00422251"/>
    <w:rsid w:val="00423EEF"/>
    <w:rsid w:val="0042630A"/>
    <w:rsid w:val="00432081"/>
    <w:rsid w:val="004335C4"/>
    <w:rsid w:val="00437911"/>
    <w:rsid w:val="0044181C"/>
    <w:rsid w:val="00446EE0"/>
    <w:rsid w:val="00450021"/>
    <w:rsid w:val="00450564"/>
    <w:rsid w:val="00451171"/>
    <w:rsid w:val="0045132C"/>
    <w:rsid w:val="0045142C"/>
    <w:rsid w:val="00453A12"/>
    <w:rsid w:val="00460A62"/>
    <w:rsid w:val="0046299A"/>
    <w:rsid w:val="00463B52"/>
    <w:rsid w:val="004646BA"/>
    <w:rsid w:val="004667BB"/>
    <w:rsid w:val="00466DBB"/>
    <w:rsid w:val="0047296E"/>
    <w:rsid w:val="00472B2A"/>
    <w:rsid w:val="004770E1"/>
    <w:rsid w:val="004778A6"/>
    <w:rsid w:val="00486FEA"/>
    <w:rsid w:val="00490651"/>
    <w:rsid w:val="004A64A4"/>
    <w:rsid w:val="004B019A"/>
    <w:rsid w:val="004B14E0"/>
    <w:rsid w:val="004B1703"/>
    <w:rsid w:val="004B25D8"/>
    <w:rsid w:val="004B301B"/>
    <w:rsid w:val="004B3E33"/>
    <w:rsid w:val="004B4BD9"/>
    <w:rsid w:val="004B6E24"/>
    <w:rsid w:val="004C3774"/>
    <w:rsid w:val="004D0713"/>
    <w:rsid w:val="004D1F25"/>
    <w:rsid w:val="004D258D"/>
    <w:rsid w:val="004D74A8"/>
    <w:rsid w:val="004E012F"/>
    <w:rsid w:val="004E0DE7"/>
    <w:rsid w:val="004E2487"/>
    <w:rsid w:val="004E43E2"/>
    <w:rsid w:val="004F608E"/>
    <w:rsid w:val="004F62EF"/>
    <w:rsid w:val="004F7455"/>
    <w:rsid w:val="004F786F"/>
    <w:rsid w:val="004F7BC6"/>
    <w:rsid w:val="0050037D"/>
    <w:rsid w:val="00500FC7"/>
    <w:rsid w:val="00506C7B"/>
    <w:rsid w:val="00517CB0"/>
    <w:rsid w:val="00522F3A"/>
    <w:rsid w:val="00526FF4"/>
    <w:rsid w:val="005316B9"/>
    <w:rsid w:val="00534682"/>
    <w:rsid w:val="0053699B"/>
    <w:rsid w:val="00536DA1"/>
    <w:rsid w:val="00541846"/>
    <w:rsid w:val="00541CBD"/>
    <w:rsid w:val="00544B59"/>
    <w:rsid w:val="00545F2A"/>
    <w:rsid w:val="00546828"/>
    <w:rsid w:val="005545E1"/>
    <w:rsid w:val="005606D4"/>
    <w:rsid w:val="005609C5"/>
    <w:rsid w:val="0056135F"/>
    <w:rsid w:val="00563A88"/>
    <w:rsid w:val="0056483A"/>
    <w:rsid w:val="005716C8"/>
    <w:rsid w:val="0057514A"/>
    <w:rsid w:val="00580D18"/>
    <w:rsid w:val="00584C89"/>
    <w:rsid w:val="00585542"/>
    <w:rsid w:val="0058554B"/>
    <w:rsid w:val="005909FC"/>
    <w:rsid w:val="00590CAB"/>
    <w:rsid w:val="005958E3"/>
    <w:rsid w:val="005A3C62"/>
    <w:rsid w:val="005C43E5"/>
    <w:rsid w:val="005D63DD"/>
    <w:rsid w:val="005E5059"/>
    <w:rsid w:val="005E64AD"/>
    <w:rsid w:val="005E674D"/>
    <w:rsid w:val="005E7D44"/>
    <w:rsid w:val="005F32A8"/>
    <w:rsid w:val="006101F1"/>
    <w:rsid w:val="006102AD"/>
    <w:rsid w:val="00610B84"/>
    <w:rsid w:val="00612036"/>
    <w:rsid w:val="0061762D"/>
    <w:rsid w:val="0062140B"/>
    <w:rsid w:val="006235ED"/>
    <w:rsid w:val="006304E8"/>
    <w:rsid w:val="00634B1E"/>
    <w:rsid w:val="00636F4C"/>
    <w:rsid w:val="00637EAB"/>
    <w:rsid w:val="00643899"/>
    <w:rsid w:val="006503D9"/>
    <w:rsid w:val="00650D34"/>
    <w:rsid w:val="0065137A"/>
    <w:rsid w:val="00660E8A"/>
    <w:rsid w:val="00662859"/>
    <w:rsid w:val="00664A95"/>
    <w:rsid w:val="00664D44"/>
    <w:rsid w:val="006653A8"/>
    <w:rsid w:val="00670CE3"/>
    <w:rsid w:val="00672189"/>
    <w:rsid w:val="00672283"/>
    <w:rsid w:val="00672433"/>
    <w:rsid w:val="006732C1"/>
    <w:rsid w:val="00674B15"/>
    <w:rsid w:val="00676969"/>
    <w:rsid w:val="006835F0"/>
    <w:rsid w:val="0068503A"/>
    <w:rsid w:val="00690969"/>
    <w:rsid w:val="00693076"/>
    <w:rsid w:val="00693B87"/>
    <w:rsid w:val="006A0CD7"/>
    <w:rsid w:val="006A23CE"/>
    <w:rsid w:val="006A24DD"/>
    <w:rsid w:val="006A5447"/>
    <w:rsid w:val="006A5860"/>
    <w:rsid w:val="006A7917"/>
    <w:rsid w:val="006B11B0"/>
    <w:rsid w:val="006B1887"/>
    <w:rsid w:val="006B274D"/>
    <w:rsid w:val="006B3E79"/>
    <w:rsid w:val="006B58F1"/>
    <w:rsid w:val="006B6E8C"/>
    <w:rsid w:val="006B79A9"/>
    <w:rsid w:val="006C2BD2"/>
    <w:rsid w:val="006C3574"/>
    <w:rsid w:val="006C3642"/>
    <w:rsid w:val="006C4E57"/>
    <w:rsid w:val="006C6704"/>
    <w:rsid w:val="006D1F04"/>
    <w:rsid w:val="006D20E3"/>
    <w:rsid w:val="006D34B3"/>
    <w:rsid w:val="006D507A"/>
    <w:rsid w:val="006D7255"/>
    <w:rsid w:val="006E3D95"/>
    <w:rsid w:val="006E757A"/>
    <w:rsid w:val="006E7EF0"/>
    <w:rsid w:val="006F0F81"/>
    <w:rsid w:val="006F56CD"/>
    <w:rsid w:val="00700023"/>
    <w:rsid w:val="0070262E"/>
    <w:rsid w:val="00707FBA"/>
    <w:rsid w:val="00710755"/>
    <w:rsid w:val="00712C78"/>
    <w:rsid w:val="0071423C"/>
    <w:rsid w:val="007208E6"/>
    <w:rsid w:val="0072327E"/>
    <w:rsid w:val="00725A7A"/>
    <w:rsid w:val="00726E81"/>
    <w:rsid w:val="00730912"/>
    <w:rsid w:val="0073209C"/>
    <w:rsid w:val="00733909"/>
    <w:rsid w:val="00740908"/>
    <w:rsid w:val="00740B87"/>
    <w:rsid w:val="0074102E"/>
    <w:rsid w:val="007429FD"/>
    <w:rsid w:val="007435D7"/>
    <w:rsid w:val="007437A2"/>
    <w:rsid w:val="00744E1D"/>
    <w:rsid w:val="00745359"/>
    <w:rsid w:val="00745900"/>
    <w:rsid w:val="0075186D"/>
    <w:rsid w:val="00752EFC"/>
    <w:rsid w:val="00753E6A"/>
    <w:rsid w:val="007608DB"/>
    <w:rsid w:val="00760904"/>
    <w:rsid w:val="00761252"/>
    <w:rsid w:val="00762421"/>
    <w:rsid w:val="007626CB"/>
    <w:rsid w:val="00763EC8"/>
    <w:rsid w:val="007669A3"/>
    <w:rsid w:val="007713D1"/>
    <w:rsid w:val="007718D6"/>
    <w:rsid w:val="00772345"/>
    <w:rsid w:val="00773025"/>
    <w:rsid w:val="00773C7D"/>
    <w:rsid w:val="00780493"/>
    <w:rsid w:val="007841B8"/>
    <w:rsid w:val="007850F2"/>
    <w:rsid w:val="0078651D"/>
    <w:rsid w:val="007A09DE"/>
    <w:rsid w:val="007B1B59"/>
    <w:rsid w:val="007B3BBE"/>
    <w:rsid w:val="007B5E28"/>
    <w:rsid w:val="007B6087"/>
    <w:rsid w:val="007C065A"/>
    <w:rsid w:val="007C293E"/>
    <w:rsid w:val="007C4073"/>
    <w:rsid w:val="007C4161"/>
    <w:rsid w:val="007C5170"/>
    <w:rsid w:val="007D060C"/>
    <w:rsid w:val="007D281A"/>
    <w:rsid w:val="007D6E3D"/>
    <w:rsid w:val="007D7A35"/>
    <w:rsid w:val="007E431D"/>
    <w:rsid w:val="007E513A"/>
    <w:rsid w:val="007E62F8"/>
    <w:rsid w:val="007F096D"/>
    <w:rsid w:val="007F107C"/>
    <w:rsid w:val="007F3027"/>
    <w:rsid w:val="007F5CAD"/>
    <w:rsid w:val="007F5DC0"/>
    <w:rsid w:val="00802143"/>
    <w:rsid w:val="008030A0"/>
    <w:rsid w:val="0080318E"/>
    <w:rsid w:val="008037D0"/>
    <w:rsid w:val="00804939"/>
    <w:rsid w:val="00806015"/>
    <w:rsid w:val="008061BF"/>
    <w:rsid w:val="00825B17"/>
    <w:rsid w:val="008309DC"/>
    <w:rsid w:val="008326BD"/>
    <w:rsid w:val="00832E68"/>
    <w:rsid w:val="008373B3"/>
    <w:rsid w:val="00837841"/>
    <w:rsid w:val="0084169D"/>
    <w:rsid w:val="008469E2"/>
    <w:rsid w:val="00857D3E"/>
    <w:rsid w:val="0087085F"/>
    <w:rsid w:val="00872B00"/>
    <w:rsid w:val="00872E6B"/>
    <w:rsid w:val="008737BC"/>
    <w:rsid w:val="00875C6F"/>
    <w:rsid w:val="00875C7B"/>
    <w:rsid w:val="0088076A"/>
    <w:rsid w:val="00881A43"/>
    <w:rsid w:val="00885F58"/>
    <w:rsid w:val="00887D46"/>
    <w:rsid w:val="00892614"/>
    <w:rsid w:val="00894CF4"/>
    <w:rsid w:val="00894F2C"/>
    <w:rsid w:val="00897A00"/>
    <w:rsid w:val="008A1DBF"/>
    <w:rsid w:val="008A5A7A"/>
    <w:rsid w:val="008A64A7"/>
    <w:rsid w:val="008A7FF3"/>
    <w:rsid w:val="008B0766"/>
    <w:rsid w:val="008B289D"/>
    <w:rsid w:val="008B4C72"/>
    <w:rsid w:val="008B7FA6"/>
    <w:rsid w:val="008C117F"/>
    <w:rsid w:val="008C1689"/>
    <w:rsid w:val="008C2F16"/>
    <w:rsid w:val="008C6D17"/>
    <w:rsid w:val="008C7474"/>
    <w:rsid w:val="008D0175"/>
    <w:rsid w:val="008D2E9B"/>
    <w:rsid w:val="008D3280"/>
    <w:rsid w:val="008D3CE4"/>
    <w:rsid w:val="008D5AD8"/>
    <w:rsid w:val="008D607E"/>
    <w:rsid w:val="008D689B"/>
    <w:rsid w:val="008D6C7E"/>
    <w:rsid w:val="008E4100"/>
    <w:rsid w:val="008E73E7"/>
    <w:rsid w:val="008E7984"/>
    <w:rsid w:val="008F166A"/>
    <w:rsid w:val="008F1793"/>
    <w:rsid w:val="008F23F4"/>
    <w:rsid w:val="008F35D0"/>
    <w:rsid w:val="008F49D3"/>
    <w:rsid w:val="008F54BE"/>
    <w:rsid w:val="008F6481"/>
    <w:rsid w:val="0091071C"/>
    <w:rsid w:val="00913355"/>
    <w:rsid w:val="00913B22"/>
    <w:rsid w:val="00914D0F"/>
    <w:rsid w:val="00920BDA"/>
    <w:rsid w:val="0092290F"/>
    <w:rsid w:val="0092437A"/>
    <w:rsid w:val="00924DA4"/>
    <w:rsid w:val="009327FC"/>
    <w:rsid w:val="00935158"/>
    <w:rsid w:val="00937878"/>
    <w:rsid w:val="00940BD0"/>
    <w:rsid w:val="00944974"/>
    <w:rsid w:val="00950654"/>
    <w:rsid w:val="00951649"/>
    <w:rsid w:val="00957732"/>
    <w:rsid w:val="00957F9C"/>
    <w:rsid w:val="00960089"/>
    <w:rsid w:val="00961FCD"/>
    <w:rsid w:val="009638AA"/>
    <w:rsid w:val="00966009"/>
    <w:rsid w:val="009665DE"/>
    <w:rsid w:val="009703FA"/>
    <w:rsid w:val="0097085C"/>
    <w:rsid w:val="00970FDD"/>
    <w:rsid w:val="00972D73"/>
    <w:rsid w:val="00980B43"/>
    <w:rsid w:val="00984F52"/>
    <w:rsid w:val="009850F6"/>
    <w:rsid w:val="00985F47"/>
    <w:rsid w:val="00991368"/>
    <w:rsid w:val="00991968"/>
    <w:rsid w:val="00995307"/>
    <w:rsid w:val="00995A29"/>
    <w:rsid w:val="009A0C47"/>
    <w:rsid w:val="009A17E3"/>
    <w:rsid w:val="009A3BAD"/>
    <w:rsid w:val="009B2DCA"/>
    <w:rsid w:val="009B3D8A"/>
    <w:rsid w:val="009B6C6D"/>
    <w:rsid w:val="009B7018"/>
    <w:rsid w:val="009B7512"/>
    <w:rsid w:val="009C0B42"/>
    <w:rsid w:val="009C4F43"/>
    <w:rsid w:val="009C6067"/>
    <w:rsid w:val="009C6AFD"/>
    <w:rsid w:val="009C7E2A"/>
    <w:rsid w:val="009D096E"/>
    <w:rsid w:val="009D1047"/>
    <w:rsid w:val="009D1380"/>
    <w:rsid w:val="009D1CC5"/>
    <w:rsid w:val="009D2DB6"/>
    <w:rsid w:val="009D3DB1"/>
    <w:rsid w:val="009E011F"/>
    <w:rsid w:val="009E4BE2"/>
    <w:rsid w:val="009E5120"/>
    <w:rsid w:val="00A03A99"/>
    <w:rsid w:val="00A05614"/>
    <w:rsid w:val="00A061E4"/>
    <w:rsid w:val="00A106CD"/>
    <w:rsid w:val="00A112D0"/>
    <w:rsid w:val="00A12693"/>
    <w:rsid w:val="00A12BF3"/>
    <w:rsid w:val="00A13224"/>
    <w:rsid w:val="00A14121"/>
    <w:rsid w:val="00A14852"/>
    <w:rsid w:val="00A1517B"/>
    <w:rsid w:val="00A1702C"/>
    <w:rsid w:val="00A2369E"/>
    <w:rsid w:val="00A259CA"/>
    <w:rsid w:val="00A27F90"/>
    <w:rsid w:val="00A34496"/>
    <w:rsid w:val="00A354E6"/>
    <w:rsid w:val="00A358EF"/>
    <w:rsid w:val="00A37166"/>
    <w:rsid w:val="00A413B6"/>
    <w:rsid w:val="00A41BF2"/>
    <w:rsid w:val="00A41C23"/>
    <w:rsid w:val="00A46919"/>
    <w:rsid w:val="00A53779"/>
    <w:rsid w:val="00A70111"/>
    <w:rsid w:val="00A7018B"/>
    <w:rsid w:val="00A715B6"/>
    <w:rsid w:val="00A71FC0"/>
    <w:rsid w:val="00A72C69"/>
    <w:rsid w:val="00A73D21"/>
    <w:rsid w:val="00A768A0"/>
    <w:rsid w:val="00A77634"/>
    <w:rsid w:val="00A81C21"/>
    <w:rsid w:val="00A833A8"/>
    <w:rsid w:val="00A84820"/>
    <w:rsid w:val="00A84983"/>
    <w:rsid w:val="00A93322"/>
    <w:rsid w:val="00AA1175"/>
    <w:rsid w:val="00AA7DAD"/>
    <w:rsid w:val="00AB484C"/>
    <w:rsid w:val="00AB5D3F"/>
    <w:rsid w:val="00AC28B7"/>
    <w:rsid w:val="00AC2BB6"/>
    <w:rsid w:val="00AC3091"/>
    <w:rsid w:val="00AC542E"/>
    <w:rsid w:val="00AC630F"/>
    <w:rsid w:val="00AD446A"/>
    <w:rsid w:val="00AD5A40"/>
    <w:rsid w:val="00AE0219"/>
    <w:rsid w:val="00AE071C"/>
    <w:rsid w:val="00AE1C1A"/>
    <w:rsid w:val="00AE4A36"/>
    <w:rsid w:val="00AE4E0A"/>
    <w:rsid w:val="00AE6E97"/>
    <w:rsid w:val="00AF18F5"/>
    <w:rsid w:val="00AF3EE6"/>
    <w:rsid w:val="00AF7EF4"/>
    <w:rsid w:val="00B03E81"/>
    <w:rsid w:val="00B07AE0"/>
    <w:rsid w:val="00B12665"/>
    <w:rsid w:val="00B12782"/>
    <w:rsid w:val="00B139BC"/>
    <w:rsid w:val="00B153F9"/>
    <w:rsid w:val="00B15ABD"/>
    <w:rsid w:val="00B16797"/>
    <w:rsid w:val="00B2257F"/>
    <w:rsid w:val="00B22AA8"/>
    <w:rsid w:val="00B24AB7"/>
    <w:rsid w:val="00B2551A"/>
    <w:rsid w:val="00B35847"/>
    <w:rsid w:val="00B3754D"/>
    <w:rsid w:val="00B375D8"/>
    <w:rsid w:val="00B4238A"/>
    <w:rsid w:val="00B456DF"/>
    <w:rsid w:val="00B45B27"/>
    <w:rsid w:val="00B476C3"/>
    <w:rsid w:val="00B47A94"/>
    <w:rsid w:val="00B508BC"/>
    <w:rsid w:val="00B50C0E"/>
    <w:rsid w:val="00B53BE8"/>
    <w:rsid w:val="00B57349"/>
    <w:rsid w:val="00B615EE"/>
    <w:rsid w:val="00B61CD2"/>
    <w:rsid w:val="00B653FE"/>
    <w:rsid w:val="00B66645"/>
    <w:rsid w:val="00B718AD"/>
    <w:rsid w:val="00B72A65"/>
    <w:rsid w:val="00B73A3A"/>
    <w:rsid w:val="00B73D45"/>
    <w:rsid w:val="00B81304"/>
    <w:rsid w:val="00B95F52"/>
    <w:rsid w:val="00B97243"/>
    <w:rsid w:val="00B97C8B"/>
    <w:rsid w:val="00BA5729"/>
    <w:rsid w:val="00BB2ED5"/>
    <w:rsid w:val="00BB5C54"/>
    <w:rsid w:val="00BC0101"/>
    <w:rsid w:val="00BD48C1"/>
    <w:rsid w:val="00BD54D7"/>
    <w:rsid w:val="00BD78A0"/>
    <w:rsid w:val="00BE33FA"/>
    <w:rsid w:val="00BE56C1"/>
    <w:rsid w:val="00BE7510"/>
    <w:rsid w:val="00BE7D2B"/>
    <w:rsid w:val="00BF029B"/>
    <w:rsid w:val="00BF08A3"/>
    <w:rsid w:val="00BF14E3"/>
    <w:rsid w:val="00BF2449"/>
    <w:rsid w:val="00BF519C"/>
    <w:rsid w:val="00BF7B67"/>
    <w:rsid w:val="00C00279"/>
    <w:rsid w:val="00C03F53"/>
    <w:rsid w:val="00C05C47"/>
    <w:rsid w:val="00C07128"/>
    <w:rsid w:val="00C12409"/>
    <w:rsid w:val="00C14222"/>
    <w:rsid w:val="00C149FB"/>
    <w:rsid w:val="00C16079"/>
    <w:rsid w:val="00C16083"/>
    <w:rsid w:val="00C2230A"/>
    <w:rsid w:val="00C243C5"/>
    <w:rsid w:val="00C255C0"/>
    <w:rsid w:val="00C2629F"/>
    <w:rsid w:val="00C309E3"/>
    <w:rsid w:val="00C34BE8"/>
    <w:rsid w:val="00C3658D"/>
    <w:rsid w:val="00C370E2"/>
    <w:rsid w:val="00C41727"/>
    <w:rsid w:val="00C44CED"/>
    <w:rsid w:val="00C50452"/>
    <w:rsid w:val="00C51517"/>
    <w:rsid w:val="00C51D1B"/>
    <w:rsid w:val="00C521DE"/>
    <w:rsid w:val="00C52F09"/>
    <w:rsid w:val="00C557FE"/>
    <w:rsid w:val="00C604EA"/>
    <w:rsid w:val="00C64866"/>
    <w:rsid w:val="00C65C09"/>
    <w:rsid w:val="00C663A1"/>
    <w:rsid w:val="00C665D1"/>
    <w:rsid w:val="00C70C50"/>
    <w:rsid w:val="00C77963"/>
    <w:rsid w:val="00C8005F"/>
    <w:rsid w:val="00C8671D"/>
    <w:rsid w:val="00C93AB1"/>
    <w:rsid w:val="00C96096"/>
    <w:rsid w:val="00CA47B2"/>
    <w:rsid w:val="00CA64FC"/>
    <w:rsid w:val="00CA7779"/>
    <w:rsid w:val="00CA7A71"/>
    <w:rsid w:val="00CB3596"/>
    <w:rsid w:val="00CB530C"/>
    <w:rsid w:val="00CC1163"/>
    <w:rsid w:val="00CC50F6"/>
    <w:rsid w:val="00CC74CE"/>
    <w:rsid w:val="00CD0454"/>
    <w:rsid w:val="00CD147C"/>
    <w:rsid w:val="00CD6387"/>
    <w:rsid w:val="00CD6DC2"/>
    <w:rsid w:val="00CE3D27"/>
    <w:rsid w:val="00CE3F67"/>
    <w:rsid w:val="00CF168A"/>
    <w:rsid w:val="00CF1D55"/>
    <w:rsid w:val="00CF5132"/>
    <w:rsid w:val="00CF77BE"/>
    <w:rsid w:val="00D005F9"/>
    <w:rsid w:val="00D01255"/>
    <w:rsid w:val="00D015CE"/>
    <w:rsid w:val="00D05F8D"/>
    <w:rsid w:val="00D064C1"/>
    <w:rsid w:val="00D0663E"/>
    <w:rsid w:val="00D06D73"/>
    <w:rsid w:val="00D10807"/>
    <w:rsid w:val="00D12E6C"/>
    <w:rsid w:val="00D13F35"/>
    <w:rsid w:val="00D15725"/>
    <w:rsid w:val="00D15B94"/>
    <w:rsid w:val="00D17F9C"/>
    <w:rsid w:val="00D24E58"/>
    <w:rsid w:val="00D27ABD"/>
    <w:rsid w:val="00D305EC"/>
    <w:rsid w:val="00D315F3"/>
    <w:rsid w:val="00D33661"/>
    <w:rsid w:val="00D33DE5"/>
    <w:rsid w:val="00D34757"/>
    <w:rsid w:val="00D36BD0"/>
    <w:rsid w:val="00D4062F"/>
    <w:rsid w:val="00D420C5"/>
    <w:rsid w:val="00D43090"/>
    <w:rsid w:val="00D47E33"/>
    <w:rsid w:val="00D50704"/>
    <w:rsid w:val="00D50A00"/>
    <w:rsid w:val="00D51080"/>
    <w:rsid w:val="00D53248"/>
    <w:rsid w:val="00D53EA9"/>
    <w:rsid w:val="00D55A85"/>
    <w:rsid w:val="00D55B31"/>
    <w:rsid w:val="00D55E95"/>
    <w:rsid w:val="00D560A4"/>
    <w:rsid w:val="00D64BFE"/>
    <w:rsid w:val="00D652AC"/>
    <w:rsid w:val="00D65A68"/>
    <w:rsid w:val="00D663DF"/>
    <w:rsid w:val="00D77D39"/>
    <w:rsid w:val="00D81133"/>
    <w:rsid w:val="00D84E51"/>
    <w:rsid w:val="00D86C26"/>
    <w:rsid w:val="00D86F72"/>
    <w:rsid w:val="00D924B6"/>
    <w:rsid w:val="00D925E2"/>
    <w:rsid w:val="00DA0D70"/>
    <w:rsid w:val="00DA1592"/>
    <w:rsid w:val="00DA19C5"/>
    <w:rsid w:val="00DA28A7"/>
    <w:rsid w:val="00DA2E8D"/>
    <w:rsid w:val="00DA3A1E"/>
    <w:rsid w:val="00DA3A38"/>
    <w:rsid w:val="00DA4E16"/>
    <w:rsid w:val="00DA5F4E"/>
    <w:rsid w:val="00DB20FE"/>
    <w:rsid w:val="00DB4C62"/>
    <w:rsid w:val="00DB6707"/>
    <w:rsid w:val="00DC012F"/>
    <w:rsid w:val="00DC2B32"/>
    <w:rsid w:val="00DC2C7F"/>
    <w:rsid w:val="00DC35B1"/>
    <w:rsid w:val="00DC7B67"/>
    <w:rsid w:val="00DD0146"/>
    <w:rsid w:val="00DD1061"/>
    <w:rsid w:val="00DD3B71"/>
    <w:rsid w:val="00DD4C76"/>
    <w:rsid w:val="00DE1084"/>
    <w:rsid w:val="00DE1288"/>
    <w:rsid w:val="00DE1462"/>
    <w:rsid w:val="00DE66F8"/>
    <w:rsid w:val="00DF130C"/>
    <w:rsid w:val="00DF2A25"/>
    <w:rsid w:val="00DF56E5"/>
    <w:rsid w:val="00DF7110"/>
    <w:rsid w:val="00DF7438"/>
    <w:rsid w:val="00E0038D"/>
    <w:rsid w:val="00E05A2F"/>
    <w:rsid w:val="00E068AD"/>
    <w:rsid w:val="00E12695"/>
    <w:rsid w:val="00E15BAD"/>
    <w:rsid w:val="00E16808"/>
    <w:rsid w:val="00E20CEF"/>
    <w:rsid w:val="00E248C2"/>
    <w:rsid w:val="00E24BF7"/>
    <w:rsid w:val="00E24D87"/>
    <w:rsid w:val="00E33A28"/>
    <w:rsid w:val="00E33CD0"/>
    <w:rsid w:val="00E425A7"/>
    <w:rsid w:val="00E47804"/>
    <w:rsid w:val="00E506E1"/>
    <w:rsid w:val="00E519B2"/>
    <w:rsid w:val="00E54BCD"/>
    <w:rsid w:val="00E55CFC"/>
    <w:rsid w:val="00E55E7F"/>
    <w:rsid w:val="00E56CF4"/>
    <w:rsid w:val="00E5712C"/>
    <w:rsid w:val="00E64551"/>
    <w:rsid w:val="00E66854"/>
    <w:rsid w:val="00E70BB5"/>
    <w:rsid w:val="00E73C0E"/>
    <w:rsid w:val="00E74E9E"/>
    <w:rsid w:val="00E80178"/>
    <w:rsid w:val="00E80892"/>
    <w:rsid w:val="00E837A2"/>
    <w:rsid w:val="00E85FDE"/>
    <w:rsid w:val="00E8687D"/>
    <w:rsid w:val="00E869B2"/>
    <w:rsid w:val="00E87968"/>
    <w:rsid w:val="00E9428F"/>
    <w:rsid w:val="00E96F91"/>
    <w:rsid w:val="00EA278C"/>
    <w:rsid w:val="00EA401F"/>
    <w:rsid w:val="00EA543A"/>
    <w:rsid w:val="00EA760F"/>
    <w:rsid w:val="00EB22AE"/>
    <w:rsid w:val="00EB26F7"/>
    <w:rsid w:val="00EB58F8"/>
    <w:rsid w:val="00EB7C85"/>
    <w:rsid w:val="00EC445C"/>
    <w:rsid w:val="00EC4E36"/>
    <w:rsid w:val="00ED3EFE"/>
    <w:rsid w:val="00ED4B63"/>
    <w:rsid w:val="00ED693F"/>
    <w:rsid w:val="00ED6BAB"/>
    <w:rsid w:val="00ED71DC"/>
    <w:rsid w:val="00ED775C"/>
    <w:rsid w:val="00ED7B38"/>
    <w:rsid w:val="00EE0B1A"/>
    <w:rsid w:val="00EE322D"/>
    <w:rsid w:val="00EE4B71"/>
    <w:rsid w:val="00EE7213"/>
    <w:rsid w:val="00EE7EB2"/>
    <w:rsid w:val="00EE7EE4"/>
    <w:rsid w:val="00EF18B4"/>
    <w:rsid w:val="00EF1F5D"/>
    <w:rsid w:val="00EF25EC"/>
    <w:rsid w:val="00EF2EC5"/>
    <w:rsid w:val="00F021E5"/>
    <w:rsid w:val="00F15CCF"/>
    <w:rsid w:val="00F172AA"/>
    <w:rsid w:val="00F22DEB"/>
    <w:rsid w:val="00F2494F"/>
    <w:rsid w:val="00F27F33"/>
    <w:rsid w:val="00F313B6"/>
    <w:rsid w:val="00F317BF"/>
    <w:rsid w:val="00F34249"/>
    <w:rsid w:val="00F34EF0"/>
    <w:rsid w:val="00F37C2D"/>
    <w:rsid w:val="00F40533"/>
    <w:rsid w:val="00F42AC4"/>
    <w:rsid w:val="00F52181"/>
    <w:rsid w:val="00F5271B"/>
    <w:rsid w:val="00F550B0"/>
    <w:rsid w:val="00F553C4"/>
    <w:rsid w:val="00F56B77"/>
    <w:rsid w:val="00F654E6"/>
    <w:rsid w:val="00F67972"/>
    <w:rsid w:val="00F723EB"/>
    <w:rsid w:val="00F724E5"/>
    <w:rsid w:val="00F7321D"/>
    <w:rsid w:val="00F73CCA"/>
    <w:rsid w:val="00F75614"/>
    <w:rsid w:val="00F7758B"/>
    <w:rsid w:val="00F779CC"/>
    <w:rsid w:val="00F812F9"/>
    <w:rsid w:val="00F82E2D"/>
    <w:rsid w:val="00F84809"/>
    <w:rsid w:val="00F86570"/>
    <w:rsid w:val="00F86FE4"/>
    <w:rsid w:val="00F92285"/>
    <w:rsid w:val="00F958B0"/>
    <w:rsid w:val="00FA0FEC"/>
    <w:rsid w:val="00FA3D40"/>
    <w:rsid w:val="00FA580E"/>
    <w:rsid w:val="00FB2183"/>
    <w:rsid w:val="00FB230F"/>
    <w:rsid w:val="00FB38F0"/>
    <w:rsid w:val="00FB394C"/>
    <w:rsid w:val="00FB50DC"/>
    <w:rsid w:val="00FB6786"/>
    <w:rsid w:val="00FB7244"/>
    <w:rsid w:val="00FC2179"/>
    <w:rsid w:val="00FC4063"/>
    <w:rsid w:val="00FC4237"/>
    <w:rsid w:val="00FC43C0"/>
    <w:rsid w:val="00FC443C"/>
    <w:rsid w:val="00FC504C"/>
    <w:rsid w:val="00FC5B23"/>
    <w:rsid w:val="00FC7088"/>
    <w:rsid w:val="00FD231D"/>
    <w:rsid w:val="00FD5E06"/>
    <w:rsid w:val="00FD717A"/>
    <w:rsid w:val="00FE1B6E"/>
    <w:rsid w:val="00FE5824"/>
    <w:rsid w:val="00FE7746"/>
    <w:rsid w:val="00FF1C64"/>
    <w:rsid w:val="00FF5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9833"/>
  <w15:docId w15:val="{CA1A597E-7FFA-42AA-B74C-A796341F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4A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AE4A3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semiHidden/>
    <w:rsid w:val="001971B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971B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81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773C7D"/>
    <w:pPr>
      <w:widowControl w:val="0"/>
      <w:shd w:val="clear" w:color="auto" w:fill="FFFFFF"/>
      <w:autoSpaceDE w:val="0"/>
      <w:autoSpaceDN w:val="0"/>
      <w:adjustRightInd w:val="0"/>
      <w:spacing w:before="5" w:after="0" w:line="274" w:lineRule="exact"/>
      <w:ind w:left="993" w:hanging="284"/>
      <w:jc w:val="both"/>
    </w:pPr>
    <w:rPr>
      <w:rFonts w:ascii="Times New Roman" w:eastAsia="Times New Roman" w:hAnsi="Times New Roman" w:cs="Times New Roman"/>
      <w:color w:val="000000"/>
      <w:spacing w:val="-10"/>
      <w:sz w:val="28"/>
      <w:szCs w:val="25"/>
    </w:rPr>
  </w:style>
  <w:style w:type="character" w:customStyle="1" w:styleId="a7">
    <w:name w:val="Основной текст с отступом Знак"/>
    <w:basedOn w:val="a0"/>
    <w:link w:val="a6"/>
    <w:rsid w:val="00773C7D"/>
    <w:rPr>
      <w:rFonts w:ascii="Times New Roman" w:eastAsia="Times New Roman" w:hAnsi="Times New Roman" w:cs="Times New Roman"/>
      <w:color w:val="000000"/>
      <w:spacing w:val="-10"/>
      <w:sz w:val="28"/>
      <w:szCs w:val="25"/>
      <w:shd w:val="clear" w:color="auto" w:fill="FFFFFF"/>
      <w:lang w:eastAsia="ru-RU"/>
    </w:rPr>
  </w:style>
  <w:style w:type="character" w:styleId="a8">
    <w:name w:val="Hyperlink"/>
    <w:basedOn w:val="a0"/>
    <w:uiPriority w:val="99"/>
    <w:unhideWhenUsed/>
    <w:rsid w:val="00BC01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E4B14-956A-4DBA-B9F7-E873EEC4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19</Pages>
  <Words>4462</Words>
  <Characters>25437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Вырыпаева Яна Павловнa</cp:lastModifiedBy>
  <cp:revision>6</cp:revision>
  <cp:lastPrinted>2021-02-19T10:56:00Z</cp:lastPrinted>
  <dcterms:created xsi:type="dcterms:W3CDTF">2021-02-19T10:19:00Z</dcterms:created>
  <dcterms:modified xsi:type="dcterms:W3CDTF">2021-02-19T10:57:00Z</dcterms:modified>
</cp:coreProperties>
</file>