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20" w:rsidRPr="00B9670F" w:rsidRDefault="009B7420" w:rsidP="009B7420">
      <w:pPr>
        <w:spacing w:after="0" w:line="240" w:lineRule="auto"/>
        <w:jc w:val="center"/>
        <w:rPr>
          <w:b/>
          <w:sz w:val="28"/>
          <w:szCs w:val="28"/>
        </w:rPr>
      </w:pPr>
      <w:r w:rsidRPr="00B9670F">
        <w:rPr>
          <w:b/>
          <w:sz w:val="28"/>
          <w:szCs w:val="28"/>
        </w:rPr>
        <w:t>Перечень</w:t>
      </w:r>
    </w:p>
    <w:p w:rsidR="009B7420" w:rsidRPr="00B9670F" w:rsidRDefault="009B7420" w:rsidP="009B7420">
      <w:pPr>
        <w:spacing w:after="0" w:line="240" w:lineRule="auto"/>
        <w:jc w:val="center"/>
        <w:rPr>
          <w:b/>
          <w:sz w:val="28"/>
          <w:szCs w:val="28"/>
        </w:rPr>
      </w:pPr>
      <w:r w:rsidRPr="00B9670F">
        <w:rPr>
          <w:b/>
          <w:sz w:val="28"/>
          <w:szCs w:val="28"/>
        </w:rPr>
        <w:t>основных законодательных и иных нормативных правовых актов</w:t>
      </w:r>
    </w:p>
    <w:p w:rsidR="009B7420" w:rsidRPr="00B9670F" w:rsidRDefault="009B7420" w:rsidP="009B7420">
      <w:pPr>
        <w:spacing w:after="0" w:line="240" w:lineRule="auto"/>
        <w:jc w:val="center"/>
        <w:rPr>
          <w:b/>
          <w:sz w:val="28"/>
          <w:szCs w:val="28"/>
        </w:rPr>
      </w:pPr>
      <w:r w:rsidRPr="00B9670F">
        <w:rPr>
          <w:b/>
          <w:sz w:val="28"/>
          <w:szCs w:val="28"/>
        </w:rPr>
        <w:t>Российской Федерации в области противодействия терроризму</w:t>
      </w:r>
    </w:p>
    <w:p w:rsidR="009B7420" w:rsidRPr="00B9670F" w:rsidRDefault="009B7420" w:rsidP="009B7420">
      <w:pPr>
        <w:spacing w:after="0" w:line="240" w:lineRule="auto"/>
        <w:jc w:val="center"/>
        <w:rPr>
          <w:b/>
          <w:sz w:val="28"/>
          <w:szCs w:val="28"/>
        </w:rPr>
      </w:pPr>
    </w:p>
    <w:p w:rsidR="009B7420" w:rsidRPr="00B9670F" w:rsidRDefault="009B7420" w:rsidP="009B7420">
      <w:pPr>
        <w:spacing w:after="0" w:line="240" w:lineRule="auto"/>
        <w:jc w:val="center"/>
        <w:rPr>
          <w:b/>
          <w:sz w:val="28"/>
          <w:szCs w:val="28"/>
        </w:rPr>
      </w:pPr>
      <w:r w:rsidRPr="00B9670F">
        <w:rPr>
          <w:b/>
          <w:sz w:val="28"/>
          <w:szCs w:val="28"/>
        </w:rPr>
        <w:t>Федеральные законы Российской Федерации</w:t>
      </w:r>
    </w:p>
    <w:p w:rsidR="009B7420" w:rsidRPr="00B9670F" w:rsidRDefault="009B7420" w:rsidP="009B7420">
      <w:pPr>
        <w:rPr>
          <w:b/>
          <w:sz w:val="28"/>
          <w:szCs w:val="28"/>
        </w:rPr>
      </w:pPr>
    </w:p>
    <w:p w:rsidR="009B7420" w:rsidRDefault="009B7420" w:rsidP="009B7420">
      <w:r>
        <w:t>1.</w:t>
      </w:r>
      <w:r>
        <w:tab/>
        <w:t xml:space="preserve">Федеральный закон от 7 августа 2001 года № 115-ФЗ </w:t>
      </w:r>
    </w:p>
    <w:p w:rsidR="009B7420" w:rsidRDefault="009B7420" w:rsidP="009B7420">
      <w:r>
        <w:t xml:space="preserve">«О противодействии легализации (отмыванию) доходов, полученных преступным путем, и финансированию терроризма». </w:t>
      </w:r>
    </w:p>
    <w:p w:rsidR="009B7420" w:rsidRDefault="009B7420" w:rsidP="009B7420">
      <w:r>
        <w:t>2.</w:t>
      </w:r>
      <w:r>
        <w:tab/>
        <w:t>Федеральный закон от 6 марта 2006 года № 35-ФЗ «О противодействии терроризму».</w:t>
      </w:r>
    </w:p>
    <w:p w:rsidR="009B7420" w:rsidRDefault="009B7420" w:rsidP="009B7420">
      <w:r>
        <w:t>3.</w:t>
      </w:r>
      <w:r>
        <w:tab/>
        <w:t>Федеральный закон от 9 февраля 2007 года № 16-ФЗ «О транспортной безопасности».</w:t>
      </w:r>
    </w:p>
    <w:p w:rsidR="009B7420" w:rsidRDefault="009B7420" w:rsidP="009B7420">
      <w:r>
        <w:t>4.</w:t>
      </w:r>
      <w:r>
        <w:tab/>
        <w:t>Федеральный закон от 21 июля 2011 года № 256-ФЗ «О безопасности объектов топливно-энергетического комплекса».</w:t>
      </w:r>
    </w:p>
    <w:p w:rsidR="009B7420" w:rsidRDefault="009B7420" w:rsidP="009B7420">
      <w:r>
        <w:t>5.</w:t>
      </w:r>
      <w:r>
        <w:tab/>
        <w:t xml:space="preserve">Федеральный закон от 23 июля 2013 года № 208-ФЗ «О внесении изменений в отдельные законодательные акты Российской Федерации </w:t>
      </w:r>
    </w:p>
    <w:p w:rsidR="009B7420" w:rsidRDefault="009B7420" w:rsidP="009B7420">
      <w:r>
        <w:t>по вопросам антитеррористической защищенности объектов».</w:t>
      </w:r>
    </w:p>
    <w:p w:rsidR="009B7420" w:rsidRDefault="009B7420" w:rsidP="009B7420">
      <w:r>
        <w:t>6.</w:t>
      </w:r>
      <w:r>
        <w:tab/>
        <w:t>Федеральный закон от 2 ноября 2013 года № 302-ФЗ «О внесении изменений в отдельные законодательные акты Российской Федерации».</w:t>
      </w:r>
    </w:p>
    <w:p w:rsidR="009B7420" w:rsidRDefault="009B7420" w:rsidP="009B7420">
      <w:r>
        <w:t>7.</w:t>
      </w:r>
      <w:r>
        <w:tab/>
        <w:t>Федеральный закон от 3 июля 2016 года № 226-ФЗ «О войсках национальной гвардии».</w:t>
      </w:r>
    </w:p>
    <w:p w:rsidR="009B7420" w:rsidRDefault="009B7420" w:rsidP="009B7420">
      <w:r>
        <w:t>8.</w:t>
      </w:r>
      <w:r>
        <w:tab/>
        <w:t>Федеральный закон от 3 июля 2016 года № 227-ФЗ «О внесении изменений в отдельные законодательные акты (положения законодательных актов) и признании утратившими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9B7420" w:rsidRDefault="009B7420" w:rsidP="009B7420">
      <w:r>
        <w:t>9.</w:t>
      </w:r>
      <w:r>
        <w:tab/>
        <w:t xml:space="preserve">Федеральный закон от 6 июля 2016 года № 374-ФЗ «О внесении изменений в Федеральный закон «О противодействии терроризму» </w:t>
      </w:r>
    </w:p>
    <w:p w:rsidR="009B7420" w:rsidRDefault="009B7420" w:rsidP="009B7420">
      <w:r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D770F7" w:rsidRDefault="009B7420" w:rsidP="009B7420">
      <w:r>
        <w:t>10.</w:t>
      </w:r>
      <w:r>
        <w:tab/>
        <w:t>Федеральный закон от 6 июля 2016 года № 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A71004" w:rsidRDefault="00A71004" w:rsidP="009B7420"/>
    <w:p w:rsidR="00A71004" w:rsidRPr="00B9670F" w:rsidRDefault="00A71004" w:rsidP="00A71004">
      <w:pPr>
        <w:jc w:val="center"/>
        <w:rPr>
          <w:b/>
          <w:sz w:val="40"/>
          <w:szCs w:val="40"/>
        </w:rPr>
      </w:pPr>
      <w:r w:rsidRPr="00B9670F">
        <w:rPr>
          <w:b/>
          <w:sz w:val="40"/>
          <w:szCs w:val="40"/>
        </w:rPr>
        <w:t>Указы Президента Российской Федерации</w:t>
      </w:r>
    </w:p>
    <w:p w:rsidR="00484350" w:rsidRDefault="00484350" w:rsidP="00484350">
      <w:r>
        <w:t>1.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>от 12.01.2007 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</w:r>
    </w:p>
    <w:p w:rsidR="00484350" w:rsidRDefault="00484350" w:rsidP="00484350">
      <w:r>
        <w:t>2.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lastRenderedPageBreak/>
        <w:t xml:space="preserve">от 21.02.2008 № 105 «О возмещении вреда, причиненного жизни </w:t>
      </w:r>
    </w:p>
    <w:p w:rsidR="00484350" w:rsidRDefault="00484350" w:rsidP="00484350">
      <w:r>
        <w:t>и здоровью лиц в связи с их участием в борьбе с терроризмом».</w:t>
      </w:r>
    </w:p>
    <w:p w:rsidR="00484350" w:rsidRDefault="00484350" w:rsidP="00484350">
      <w:r>
        <w:t>3.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 xml:space="preserve">от 13.03.2008 № 167 «О возмещении лицу, принимавшему участие </w:t>
      </w:r>
    </w:p>
    <w:p w:rsidR="00484350" w:rsidRDefault="00484350" w:rsidP="00484350">
      <w:r>
        <w:t>в осуществлении мероприятия по борьбе с терроризмом, стоимости утраченного или поврежденного имущества».</w:t>
      </w:r>
    </w:p>
    <w:p w:rsidR="00484350" w:rsidRDefault="00484350" w:rsidP="00484350">
      <w:r>
        <w:t>4.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>от 16.04.2008 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</w:r>
    </w:p>
    <w:p w:rsidR="00484350" w:rsidRDefault="00484350" w:rsidP="00484350">
      <w:r>
        <w:t>5.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>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терроризму».</w:t>
      </w:r>
    </w:p>
    <w:p w:rsidR="00484350" w:rsidRDefault="00484350" w:rsidP="00484350">
      <w:r>
        <w:t>6.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 xml:space="preserve">от 31.03.2009 № 289 «Об утверждении Правил аккредитации юридических лиц для проведения оценки уязвимости объектов транспортной инфраструктуры </w:t>
      </w:r>
    </w:p>
    <w:p w:rsidR="00484350" w:rsidRDefault="00484350" w:rsidP="00484350">
      <w:r>
        <w:t>и транспортных средств».</w:t>
      </w:r>
    </w:p>
    <w:p w:rsidR="00484350" w:rsidRDefault="00484350" w:rsidP="00484350">
      <w:r>
        <w:t>7.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 xml:space="preserve">от 01.02.2011 № 42 «Об утверждении Правил охраны аэропортов и объектов </w:t>
      </w:r>
    </w:p>
    <w:p w:rsidR="00484350" w:rsidRDefault="00484350" w:rsidP="00484350">
      <w:r>
        <w:t xml:space="preserve">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</w:t>
      </w:r>
    </w:p>
    <w:p w:rsidR="00484350" w:rsidRDefault="00484350" w:rsidP="00484350">
      <w:r>
        <w:t>и других опасных устройств, предметов, веществ на территорию аэропортов).</w:t>
      </w:r>
    </w:p>
    <w:p w:rsidR="00484350" w:rsidRDefault="00484350" w:rsidP="00484350">
      <w:r>
        <w:t>8.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 xml:space="preserve">от 15.02.2011 № 73 «О некоторых мерах по совершенствованию подготовки проектной документации в части противодействия террористическим актам» </w:t>
      </w:r>
    </w:p>
    <w:p w:rsidR="00484350" w:rsidRDefault="00484350" w:rsidP="00484350">
      <w:r>
        <w:t>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484350" w:rsidRDefault="00484350" w:rsidP="00484350">
      <w:r>
        <w:t>9.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>от 22.12.2011 № 1107 «О порядке формирования и ведения реестра объектов топливно-энергетического комплекса».</w:t>
      </w:r>
    </w:p>
    <w:p w:rsidR="00484350" w:rsidRDefault="00484350" w:rsidP="00484350">
      <w:r>
        <w:t>10.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>от 05.05.2012 № 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484350" w:rsidRDefault="00484350" w:rsidP="00484350">
      <w:r>
        <w:t>11.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lastRenderedPageBreak/>
        <w:t>от 05.05.2012 № 460 «Об утверждении Правил актуализации паспорта безопасности объекта топливно-энергетического комплекса».</w:t>
      </w:r>
    </w:p>
    <w:p w:rsidR="00484350" w:rsidRDefault="00484350" w:rsidP="00484350">
      <w:r>
        <w:t>12.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>от 02.10.2013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484350" w:rsidRDefault="00484350" w:rsidP="00484350">
      <w:r>
        <w:t>13.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>от 04.10.2013 № 880 «Об утверждении Положения о федеральном государственном контроле (надзоре) в области транспортной безопасности».</w:t>
      </w:r>
    </w:p>
    <w:p w:rsidR="00484350" w:rsidRDefault="00484350" w:rsidP="00484350">
      <w:r>
        <w:t>14.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>от 25.12.2013 № 1244 «Об антитеррористической защищенности объектов (территорий)».</w:t>
      </w:r>
    </w:p>
    <w:p w:rsidR="00484350" w:rsidRDefault="00484350" w:rsidP="00484350">
      <w:r>
        <w:t>15.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 xml:space="preserve">от 15.02.2014 № 110 «О выделении бюджетных ассигнований </w:t>
      </w:r>
    </w:p>
    <w:p w:rsidR="00484350" w:rsidRDefault="00484350" w:rsidP="00484350">
      <w:r>
        <w:t xml:space="preserve">из резервного фонда Правительства Российской Федерации </w:t>
      </w:r>
    </w:p>
    <w:p w:rsidR="00484350" w:rsidRDefault="00484350" w:rsidP="00484350">
      <w:r>
        <w:t>по предупреждению и ликвидации чрезвычайных ситуаций и последствий стихийных бедствий».</w:t>
      </w:r>
    </w:p>
    <w:p w:rsidR="00484350" w:rsidRDefault="00484350" w:rsidP="00484350">
      <w:r>
        <w:t>16.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>от 18.04.2014 № 353 «Об утверждении Правил обеспечения безопасности при проведении официальных спортивных соревнований».</w:t>
      </w:r>
    </w:p>
    <w:p w:rsidR="00484350" w:rsidRDefault="00484350" w:rsidP="00484350">
      <w:r>
        <w:t>17.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 xml:space="preserve">от 29.08.2014 № 875 «Об утверждении требований </w:t>
      </w:r>
    </w:p>
    <w:p w:rsidR="00484350" w:rsidRDefault="00484350" w:rsidP="00484350">
      <w:r>
        <w:t xml:space="preserve">к антитеррористической защищенности объектов (территорий) Федеральной службы по техническому и экспортному контролю, ее территориальных органов и </w:t>
      </w:r>
      <w:proofErr w:type="gramStart"/>
      <w:r>
        <w:t>подведомственных организаций</w:t>
      </w:r>
      <w:proofErr w:type="gramEnd"/>
      <w:r>
        <w:t xml:space="preserve"> и формы паспорта безопасности объектов (территорий) этих объектов (территорий)».</w:t>
      </w:r>
    </w:p>
    <w:p w:rsidR="00484350" w:rsidRDefault="00484350" w:rsidP="00484350">
      <w:r>
        <w:t>18.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>от 30.10.2014 № 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(территорий)».</w:t>
      </w:r>
    </w:p>
    <w:p w:rsidR="00484350" w:rsidRDefault="00484350" w:rsidP="00484350">
      <w:r>
        <w:t>19.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>от 15.11.2014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484350" w:rsidRDefault="00484350" w:rsidP="00484350">
      <w:r>
        <w:t>20.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>от 03.12.2014 № 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484350" w:rsidRDefault="00484350" w:rsidP="00484350">
      <w:r>
        <w:lastRenderedPageBreak/>
        <w:t>21.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>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484350" w:rsidRDefault="00484350" w:rsidP="00484350">
      <w:r>
        <w:t>22.</w:t>
      </w:r>
      <w:r>
        <w:tab/>
        <w:t xml:space="preserve">Постановление Правительства Российской Федерации  </w:t>
      </w:r>
    </w:p>
    <w:p w:rsidR="00484350" w:rsidRDefault="00484350" w:rsidP="00484350">
      <w:r>
        <w:t>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484350" w:rsidRDefault="00484350" w:rsidP="00484350">
      <w:r>
        <w:t>23.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 xml:space="preserve">от 23.01.2016 № 29 «Об утверждении требований по обеспечению транспортной безопасности объектов транспортной инфраструктуры по видам транспорта </w:t>
      </w:r>
    </w:p>
    <w:p w:rsidR="00484350" w:rsidRDefault="00484350" w:rsidP="00484350">
      <w:r>
        <w:t xml:space="preserve">на этапе их проектирования и строительства и требований по обеспечению транспортной безопасности объектов (зданий, строений, сооружений), </w:t>
      </w:r>
    </w:p>
    <w:p w:rsidR="00484350" w:rsidRDefault="00484350" w:rsidP="00484350">
      <w:r>
        <w:t xml:space="preserve">не являющихся объектами транспортной инфраструктуры и расположенных </w:t>
      </w:r>
    </w:p>
    <w:p w:rsidR="00484350" w:rsidRDefault="00484350" w:rsidP="00484350">
      <w:r>
        <w:t xml:space="preserve">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транспорта, и о внесении изменений </w:t>
      </w:r>
    </w:p>
    <w:p w:rsidR="00484350" w:rsidRDefault="00484350" w:rsidP="00484350">
      <w:r>
        <w:t xml:space="preserve">в Положение о составе разделов проектной документации и требованиях </w:t>
      </w:r>
    </w:p>
    <w:p w:rsidR="00484350" w:rsidRDefault="00484350" w:rsidP="00484350">
      <w:r>
        <w:t>к их содержанию».</w:t>
      </w:r>
    </w:p>
    <w:p w:rsidR="00484350" w:rsidRDefault="00484350" w:rsidP="00484350">
      <w:r>
        <w:t>24.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>от 13.05.2016 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484350" w:rsidRDefault="00484350" w:rsidP="00484350">
      <w:r>
        <w:t>25.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 xml:space="preserve">от 16.07.2016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</w:t>
      </w:r>
    </w:p>
    <w:p w:rsidR="00484350" w:rsidRDefault="00484350" w:rsidP="00484350">
      <w:r>
        <w:t xml:space="preserve">и речного транспорта». </w:t>
      </w:r>
    </w:p>
    <w:p w:rsidR="00484350" w:rsidRDefault="00484350" w:rsidP="00484350">
      <w:r>
        <w:t>26.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>от 23.12.2016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484350" w:rsidRDefault="00484350" w:rsidP="00484350">
      <w:r>
        <w:t>27.</w:t>
      </w:r>
      <w:r>
        <w:tab/>
        <w:t xml:space="preserve"> Постановление Правительства Российской Федерации </w:t>
      </w:r>
    </w:p>
    <w:p w:rsidR="00484350" w:rsidRDefault="00484350" w:rsidP="00484350">
      <w:r>
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484350" w:rsidRDefault="00484350" w:rsidP="00484350">
      <w:r>
        <w:t>28.</w:t>
      </w:r>
      <w:r>
        <w:tab/>
        <w:t xml:space="preserve">Постановление Правительства Российской </w:t>
      </w:r>
      <w:proofErr w:type="spellStart"/>
      <w:r>
        <w:t>Федерции</w:t>
      </w:r>
      <w:proofErr w:type="spellEnd"/>
      <w:r>
        <w:t xml:space="preserve"> </w:t>
      </w:r>
    </w:p>
    <w:p w:rsidR="00484350" w:rsidRDefault="00484350" w:rsidP="00484350">
      <w:r>
        <w:lastRenderedPageBreak/>
        <w:t>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484350" w:rsidRDefault="00484350" w:rsidP="00484350">
      <w:r>
        <w:t>29.</w:t>
      </w:r>
      <w:r>
        <w:tab/>
        <w:t xml:space="preserve"> Постановление Правительства Российской Федерации </w:t>
      </w:r>
    </w:p>
    <w:p w:rsidR="00484350" w:rsidRDefault="00484350" w:rsidP="00484350">
      <w:r>
        <w:t>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p w:rsidR="00484350" w:rsidRDefault="00484350" w:rsidP="00484350">
      <w:r>
        <w:t>30.</w:t>
      </w:r>
      <w:r>
        <w:tab/>
        <w:t xml:space="preserve">Постановление Правительства Российской Федерации </w:t>
      </w:r>
    </w:p>
    <w:p w:rsidR="00484350" w:rsidRDefault="00484350" w:rsidP="00484350">
      <w:r>
        <w:t>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</w:t>
      </w:r>
      <w:r>
        <w:t xml:space="preserve"> и науки Российской Федерации, </w:t>
      </w:r>
      <w:r>
        <w:t>и формы паспорта безопасности этих объектов (территорий)».</w:t>
      </w:r>
    </w:p>
    <w:p w:rsidR="00484350" w:rsidRDefault="00484350" w:rsidP="00484350"/>
    <w:p w:rsidR="00484350" w:rsidRDefault="00484350" w:rsidP="00484350"/>
    <w:p w:rsidR="00D854EF" w:rsidRDefault="00D854EF" w:rsidP="00484350"/>
    <w:p w:rsidR="00D854EF" w:rsidRDefault="00D854EF" w:rsidP="00484350"/>
    <w:p w:rsidR="00D854EF" w:rsidRDefault="00D854EF" w:rsidP="00484350"/>
    <w:p w:rsidR="00D854EF" w:rsidRDefault="00D854EF" w:rsidP="00484350"/>
    <w:p w:rsidR="00D854EF" w:rsidRDefault="00D854EF" w:rsidP="00484350"/>
    <w:p w:rsidR="00D854EF" w:rsidRDefault="00D854EF" w:rsidP="00484350"/>
    <w:p w:rsidR="00D854EF" w:rsidRDefault="00D854EF" w:rsidP="00484350"/>
    <w:p w:rsidR="00D854EF" w:rsidRDefault="00D854EF" w:rsidP="00484350"/>
    <w:p w:rsidR="00D854EF" w:rsidRDefault="00D854EF" w:rsidP="00484350"/>
    <w:p w:rsidR="00D854EF" w:rsidRDefault="00D854EF" w:rsidP="00484350"/>
    <w:p w:rsidR="00D854EF" w:rsidRDefault="00D854EF" w:rsidP="00484350"/>
    <w:p w:rsidR="00D854EF" w:rsidRDefault="00D854EF" w:rsidP="00484350"/>
    <w:p w:rsidR="00D854EF" w:rsidRDefault="00D854EF" w:rsidP="00484350"/>
    <w:p w:rsidR="00D854EF" w:rsidRDefault="00D854EF" w:rsidP="00484350"/>
    <w:p w:rsidR="00D854EF" w:rsidRDefault="00D854EF" w:rsidP="00484350"/>
    <w:p w:rsidR="00D854EF" w:rsidRDefault="00D854EF" w:rsidP="00484350"/>
    <w:p w:rsidR="00D854EF" w:rsidRDefault="00D854EF" w:rsidP="00484350"/>
    <w:p w:rsidR="00D854EF" w:rsidRDefault="00D854EF" w:rsidP="00484350"/>
    <w:p w:rsidR="00D854EF" w:rsidRDefault="00D854EF" w:rsidP="00484350"/>
    <w:p w:rsidR="00D854EF" w:rsidRDefault="00D854EF" w:rsidP="00484350"/>
    <w:p w:rsidR="00D854EF" w:rsidRPr="00B9670F" w:rsidRDefault="00B9670F" w:rsidP="00B9670F">
      <w:pPr>
        <w:jc w:val="center"/>
        <w:rPr>
          <w:b/>
          <w:sz w:val="40"/>
          <w:szCs w:val="40"/>
        </w:rPr>
      </w:pPr>
      <w:r w:rsidRPr="00B9670F">
        <w:rPr>
          <w:b/>
          <w:sz w:val="40"/>
          <w:szCs w:val="40"/>
        </w:rPr>
        <w:lastRenderedPageBreak/>
        <w:t>полезные ссылки на официальные сайты</w:t>
      </w:r>
    </w:p>
    <w:p w:rsidR="00B9670F" w:rsidRDefault="00B9670F" w:rsidP="00484350"/>
    <w:p w:rsidR="00B9670F" w:rsidRDefault="00B9670F" w:rsidP="00484350"/>
    <w:p w:rsidR="00D854EF" w:rsidRDefault="00837139" w:rsidP="002E7B4C">
      <w:pPr>
        <w:spacing w:after="0" w:line="240" w:lineRule="auto"/>
      </w:pPr>
      <w:r>
        <w:t>-</w:t>
      </w:r>
      <w:bookmarkStart w:id="0" w:name="_GoBack"/>
      <w:bookmarkEnd w:id="0"/>
      <w:r w:rsidR="00D854EF" w:rsidRPr="00D854EF">
        <w:t xml:space="preserve">портал Национального антитеррористического комитета </w:t>
      </w:r>
      <w:proofErr w:type="gramStart"/>
      <w:r w:rsidR="00D854EF" w:rsidRPr="00D854EF">
        <w:t>http://nac.gov.ru/ ;</w:t>
      </w:r>
      <w:proofErr w:type="gramEnd"/>
    </w:p>
    <w:p w:rsidR="00D854EF" w:rsidRDefault="00D854EF" w:rsidP="002E7B4C">
      <w:pPr>
        <w:spacing w:after="0" w:line="240" w:lineRule="auto"/>
      </w:pPr>
    </w:p>
    <w:p w:rsidR="00D854EF" w:rsidRDefault="00D854EF" w:rsidP="002E7B4C">
      <w:pPr>
        <w:spacing w:after="0" w:line="240" w:lineRule="auto"/>
      </w:pPr>
      <w:r>
        <w:t xml:space="preserve">– сайт антитеррористической комиссии в Свердловской области </w:t>
      </w:r>
      <w:proofErr w:type="gramStart"/>
      <w:r>
        <w:t>https://66.мвд.рф/Dejatelnost/vzaimodejstvie/Antiterroristicheskaja_komissija ;</w:t>
      </w:r>
      <w:proofErr w:type="gramEnd"/>
    </w:p>
    <w:p w:rsidR="00D854EF" w:rsidRDefault="00D854EF" w:rsidP="002E7B4C">
      <w:pPr>
        <w:spacing w:after="0" w:line="240" w:lineRule="auto"/>
      </w:pPr>
    </w:p>
    <w:p w:rsidR="00D854EF" w:rsidRDefault="00D854EF" w:rsidP="002E7B4C">
      <w:pPr>
        <w:spacing w:after="0" w:line="240" w:lineRule="auto"/>
      </w:pPr>
      <w:r>
        <w:t xml:space="preserve">– Национальный портал «Россия, Антитеррор» </w:t>
      </w:r>
      <w:proofErr w:type="gramStart"/>
      <w:r>
        <w:t>http://www.antiterror.ru/library/ :</w:t>
      </w:r>
      <w:proofErr w:type="gramEnd"/>
    </w:p>
    <w:p w:rsidR="00D854EF" w:rsidRDefault="00D854EF" w:rsidP="002E7B4C">
      <w:pPr>
        <w:spacing w:after="0" w:line="240" w:lineRule="auto"/>
      </w:pPr>
    </w:p>
    <w:p w:rsidR="00D854EF" w:rsidRDefault="00D854EF" w:rsidP="002E7B4C">
      <w:pPr>
        <w:spacing w:after="0" w:line="240" w:lineRule="auto"/>
      </w:pPr>
      <w:r>
        <w:t>– Антитерроризм детям (детский тележурнал «</w:t>
      </w:r>
      <w:proofErr w:type="spellStart"/>
      <w:r>
        <w:t>Спасайкин</w:t>
      </w:r>
      <w:proofErr w:type="spellEnd"/>
      <w:r>
        <w:t xml:space="preserve">») </w:t>
      </w:r>
      <w:proofErr w:type="gramStart"/>
      <w:r>
        <w:t>http://nac.gov.ru/antiterrorizm-detyam%40page%3D1.html ;</w:t>
      </w:r>
      <w:proofErr w:type="gramEnd"/>
    </w:p>
    <w:p w:rsidR="00D854EF" w:rsidRDefault="00D854EF" w:rsidP="002E7B4C">
      <w:pPr>
        <w:spacing w:after="0" w:line="240" w:lineRule="auto"/>
      </w:pPr>
    </w:p>
    <w:p w:rsidR="00D854EF" w:rsidRPr="00D854EF" w:rsidRDefault="00D854EF" w:rsidP="002E7B4C">
      <w:pPr>
        <w:spacing w:after="0" w:line="240" w:lineRule="auto"/>
        <w:rPr>
          <w:lang w:val="en-US"/>
        </w:rPr>
      </w:pPr>
      <w:r w:rsidRPr="00D854EF">
        <w:rPr>
          <w:lang w:val="en-US"/>
        </w:rPr>
        <w:t xml:space="preserve">– </w:t>
      </w:r>
      <w:proofErr w:type="gramStart"/>
      <w:r>
        <w:t>сайт</w:t>
      </w:r>
      <w:proofErr w:type="gramEnd"/>
      <w:r w:rsidRPr="00D854EF">
        <w:rPr>
          <w:lang w:val="en-US"/>
        </w:rPr>
        <w:t xml:space="preserve"> «</w:t>
      </w:r>
      <w:proofErr w:type="spellStart"/>
      <w:r w:rsidRPr="00D854EF">
        <w:rPr>
          <w:lang w:val="en-US"/>
        </w:rPr>
        <w:t>Antiterror</w:t>
      </w:r>
      <w:proofErr w:type="spellEnd"/>
      <w:r w:rsidRPr="00D854EF">
        <w:rPr>
          <w:lang w:val="en-US"/>
        </w:rPr>
        <w:t xml:space="preserve"> </w:t>
      </w:r>
      <w:proofErr w:type="spellStart"/>
      <w:r w:rsidRPr="00D854EF">
        <w:rPr>
          <w:lang w:val="en-US"/>
        </w:rPr>
        <w:t>Todey</w:t>
      </w:r>
      <w:proofErr w:type="spellEnd"/>
      <w:r w:rsidRPr="00D854EF">
        <w:rPr>
          <w:lang w:val="en-US"/>
        </w:rPr>
        <w:t>»; http://www.antiterrortoday.com/</w:t>
      </w:r>
    </w:p>
    <w:p w:rsidR="00D854EF" w:rsidRPr="00D854EF" w:rsidRDefault="00D854EF" w:rsidP="002E7B4C">
      <w:pPr>
        <w:spacing w:after="0" w:line="240" w:lineRule="auto"/>
        <w:rPr>
          <w:lang w:val="en-US"/>
        </w:rPr>
      </w:pPr>
    </w:p>
    <w:p w:rsidR="00D854EF" w:rsidRDefault="00D854EF" w:rsidP="002E7B4C">
      <w:pPr>
        <w:spacing w:after="0" w:line="240" w:lineRule="auto"/>
      </w:pPr>
      <w:r>
        <w:t>– сайт «Бастион»; http://www.smi-antiterror.ru</w:t>
      </w:r>
    </w:p>
    <w:p w:rsidR="00D854EF" w:rsidRDefault="00D854EF" w:rsidP="002E7B4C">
      <w:pPr>
        <w:spacing w:after="0" w:line="240" w:lineRule="auto"/>
      </w:pPr>
    </w:p>
    <w:p w:rsidR="00D854EF" w:rsidRDefault="00D854EF" w:rsidP="002E7B4C">
      <w:pPr>
        <w:spacing w:after="0" w:line="240" w:lineRule="auto"/>
      </w:pPr>
      <w:r>
        <w:t>– сайт «Вымпел-В»; http://vimpel-v.com/terakt/</w:t>
      </w:r>
    </w:p>
    <w:p w:rsidR="00D854EF" w:rsidRDefault="00D854EF" w:rsidP="002E7B4C">
      <w:pPr>
        <w:spacing w:after="0" w:line="240" w:lineRule="auto"/>
      </w:pPr>
    </w:p>
    <w:p w:rsidR="00D854EF" w:rsidRDefault="00D854EF" w:rsidP="002E7B4C">
      <w:pPr>
        <w:spacing w:after="0" w:line="240" w:lineRule="auto"/>
      </w:pPr>
      <w:r>
        <w:t>– сайт «Антитеррор: Спецназ Российской Федерации»; http://antiterror.sitecity.ru/</w:t>
      </w:r>
    </w:p>
    <w:p w:rsidR="00D854EF" w:rsidRDefault="00D854EF" w:rsidP="002E7B4C">
      <w:pPr>
        <w:spacing w:after="0" w:line="240" w:lineRule="auto"/>
      </w:pPr>
    </w:p>
    <w:p w:rsidR="00D854EF" w:rsidRDefault="00D854EF" w:rsidP="002E7B4C">
      <w:pPr>
        <w:spacing w:after="0" w:line="240" w:lineRule="auto"/>
      </w:pPr>
      <w:r>
        <w:t>– сайт «Азбука безопасности» – проект для взрослых и детей»; http://azbez.com/</w:t>
      </w:r>
    </w:p>
    <w:p w:rsidR="00D854EF" w:rsidRDefault="00D854EF" w:rsidP="002E7B4C">
      <w:pPr>
        <w:spacing w:after="0" w:line="240" w:lineRule="auto"/>
      </w:pPr>
    </w:p>
    <w:p w:rsidR="00D854EF" w:rsidRDefault="00D854EF" w:rsidP="002E7B4C">
      <w:pPr>
        <w:spacing w:after="0" w:line="240" w:lineRule="auto"/>
      </w:pPr>
      <w:r>
        <w:t>– сайт «Террору-НЕТ!»; http://террору-нет.рф/</w:t>
      </w:r>
    </w:p>
    <w:p w:rsidR="00D854EF" w:rsidRDefault="00D854EF" w:rsidP="002E7B4C">
      <w:pPr>
        <w:spacing w:after="0" w:line="240" w:lineRule="auto"/>
      </w:pPr>
    </w:p>
    <w:p w:rsidR="00D854EF" w:rsidRDefault="00D854EF" w:rsidP="002E7B4C">
      <w:pPr>
        <w:spacing w:after="0" w:line="240" w:lineRule="auto"/>
      </w:pPr>
      <w:r>
        <w:t>– сайт «Наука и образование против террора»; http://scienceport.ru/</w:t>
      </w:r>
    </w:p>
    <w:p w:rsidR="00D854EF" w:rsidRDefault="00D854EF" w:rsidP="002E7B4C">
      <w:pPr>
        <w:spacing w:after="0" w:line="240" w:lineRule="auto"/>
      </w:pPr>
    </w:p>
    <w:p w:rsidR="00D854EF" w:rsidRDefault="00D854EF" w:rsidP="002E7B4C">
      <w:pPr>
        <w:spacing w:after="0" w:line="240" w:lineRule="auto"/>
      </w:pPr>
      <w:r>
        <w:t>– сайт «Молодежь за чистый интернет!»; http://scienceport.ru/</w:t>
      </w:r>
    </w:p>
    <w:p w:rsidR="00D854EF" w:rsidRDefault="00D854EF" w:rsidP="002E7B4C">
      <w:pPr>
        <w:spacing w:after="0" w:line="240" w:lineRule="auto"/>
      </w:pPr>
    </w:p>
    <w:p w:rsidR="00D854EF" w:rsidRDefault="00D854EF" w:rsidP="002E7B4C">
      <w:pPr>
        <w:spacing w:after="0" w:line="240" w:lineRule="auto"/>
      </w:pPr>
      <w:r>
        <w:t>– Федеральный список экстремистских материалов; http://minjust.ru/ru/extremist-materials.</w:t>
      </w:r>
    </w:p>
    <w:p w:rsidR="00D854EF" w:rsidRDefault="00D854EF" w:rsidP="002E7B4C">
      <w:pPr>
        <w:spacing w:after="0" w:line="240" w:lineRule="auto"/>
      </w:pPr>
    </w:p>
    <w:p w:rsidR="00D854EF" w:rsidRDefault="00D854EF" w:rsidP="002E7B4C">
      <w:pPr>
        <w:spacing w:after="0" w:line="240" w:lineRule="auto"/>
      </w:pPr>
      <w:r>
        <w:t>– сайты территориальных органов федеральных органов исполнительной власти и исполнительных органов государственной власти Свердловской области</w:t>
      </w:r>
    </w:p>
    <w:p w:rsidR="00D854EF" w:rsidRDefault="00D854EF" w:rsidP="002E7B4C">
      <w:pPr>
        <w:spacing w:after="0" w:line="240" w:lineRule="auto"/>
      </w:pPr>
    </w:p>
    <w:p w:rsidR="00D854EF" w:rsidRDefault="00D854EF" w:rsidP="002E7B4C">
      <w:pPr>
        <w:spacing w:after="0" w:line="240" w:lineRule="auto"/>
      </w:pPr>
    </w:p>
    <w:p w:rsidR="00D854EF" w:rsidRDefault="00D854EF" w:rsidP="002E7B4C">
      <w:pPr>
        <w:spacing w:line="240" w:lineRule="auto"/>
      </w:pPr>
    </w:p>
    <w:p w:rsidR="00D854EF" w:rsidRDefault="00D854EF" w:rsidP="002E7B4C">
      <w:pPr>
        <w:spacing w:line="240" w:lineRule="auto"/>
      </w:pPr>
    </w:p>
    <w:p w:rsidR="00484350" w:rsidRDefault="00484350" w:rsidP="002E7B4C">
      <w:pPr>
        <w:spacing w:line="240" w:lineRule="auto"/>
      </w:pPr>
    </w:p>
    <w:p w:rsidR="00484350" w:rsidRDefault="00484350" w:rsidP="00484350"/>
    <w:p w:rsidR="00484350" w:rsidRDefault="00484350" w:rsidP="00484350"/>
    <w:p w:rsidR="00A71004" w:rsidRDefault="00A71004" w:rsidP="00A71004"/>
    <w:sectPr w:rsidR="00A71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2F"/>
    <w:rsid w:val="002E7B4C"/>
    <w:rsid w:val="00484350"/>
    <w:rsid w:val="00585D2F"/>
    <w:rsid w:val="00837139"/>
    <w:rsid w:val="009B7420"/>
    <w:rsid w:val="00A71004"/>
    <w:rsid w:val="00B9670F"/>
    <w:rsid w:val="00D770F7"/>
    <w:rsid w:val="00D8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712B6-0ABC-453C-97AB-C516852F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435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43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4"/>
    <w:rsid w:val="004843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basedOn w:val="a0"/>
    <w:link w:val="a3"/>
    <w:rsid w:val="00484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4843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84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843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843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1764</Words>
  <Characters>10057</Characters>
  <Application>Microsoft Office Word</Application>
  <DocSecurity>0</DocSecurity>
  <Lines>83</Lines>
  <Paragraphs>23</Paragraphs>
  <ScaleCrop>false</ScaleCrop>
  <Company>Hewlett-Packard</Company>
  <LinksUpToDate>false</LinksUpToDate>
  <CharactersWithSpaces>11798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 Packard</dc:creator>
  <cp:keywords/>
  <dc:description/>
  <cp:lastModifiedBy>Hewlet Packard</cp:lastModifiedBy>
  <cp:revision>9</cp:revision>
  <dcterms:created xsi:type="dcterms:W3CDTF">2020-04-06T11:14:00Z</dcterms:created>
  <dcterms:modified xsi:type="dcterms:W3CDTF">2020-04-06T11:39:00Z</dcterms:modified>
</cp:coreProperties>
</file>